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75D" w:rsidRPr="0081306C" w:rsidRDefault="0081306C" w:rsidP="002A6203">
      <w:pPr>
        <w:jc w:val="both"/>
        <w:rPr>
          <w:rFonts w:ascii="Arial Black" w:hAnsi="Arial Black"/>
          <w:sz w:val="22"/>
          <w:szCs w:val="22"/>
          <w:u w:val="single"/>
        </w:rPr>
      </w:pPr>
      <w:r w:rsidRPr="0081306C">
        <w:rPr>
          <w:rFonts w:ascii="Arial Black" w:hAnsi="Arial Black"/>
          <w:sz w:val="22"/>
          <w:szCs w:val="22"/>
          <w:highlight w:val="yellow"/>
          <w:u w:val="single"/>
        </w:rPr>
        <w:t>57-b-Summary:</w:t>
      </w:r>
      <w:r w:rsidRPr="0081306C">
        <w:rPr>
          <w:rFonts w:ascii="Arial Black" w:hAnsi="Arial Black"/>
          <w:sz w:val="22"/>
          <w:szCs w:val="22"/>
          <w:u w:val="single"/>
        </w:rPr>
        <w:t xml:space="preserve"> </w:t>
      </w:r>
      <w:r w:rsidR="00F60BA4" w:rsidRPr="0081306C">
        <w:rPr>
          <w:rFonts w:ascii="Arial Black" w:hAnsi="Arial Black"/>
          <w:sz w:val="22"/>
          <w:szCs w:val="22"/>
          <w:u w:val="single"/>
        </w:rPr>
        <w:t>Homosexuality</w:t>
      </w:r>
      <w:r w:rsidR="00EC3813" w:rsidRPr="0081306C">
        <w:rPr>
          <w:rFonts w:ascii="Arial Black" w:hAnsi="Arial Black"/>
          <w:sz w:val="22"/>
          <w:szCs w:val="22"/>
          <w:u w:val="single"/>
        </w:rPr>
        <w:t>, cohabitation, abortion, and contraception</w:t>
      </w:r>
      <w:r w:rsidR="00F60BA4" w:rsidRPr="0081306C">
        <w:rPr>
          <w:rFonts w:ascii="Arial Black" w:hAnsi="Arial Black"/>
          <w:sz w:val="22"/>
          <w:szCs w:val="22"/>
          <w:u w:val="single"/>
        </w:rPr>
        <w:t xml:space="preserve"> </w:t>
      </w:r>
    </w:p>
    <w:p w:rsidR="00CB475D" w:rsidRDefault="00CB475D" w:rsidP="002A6203">
      <w:pPr>
        <w:jc w:val="both"/>
        <w:rPr>
          <w:rFonts w:ascii="Arial Black" w:hAnsi="Arial Black"/>
          <w:u w:val="single"/>
        </w:rPr>
      </w:pPr>
    </w:p>
    <w:p w:rsidR="002A6203" w:rsidRDefault="00EC3813" w:rsidP="002A6203">
      <w:pPr>
        <w:jc w:val="both"/>
        <w:rPr>
          <w:rFonts w:ascii="Book Antiqua" w:hAnsi="Book Antiqua"/>
          <w:color w:val="000000"/>
        </w:rPr>
      </w:pPr>
      <w:r>
        <w:rPr>
          <w:rFonts w:ascii="Arial Black" w:hAnsi="Arial Black"/>
          <w:u w:val="single"/>
        </w:rPr>
        <w:t xml:space="preserve">Homosexuality: </w:t>
      </w:r>
      <w:r w:rsidR="002A6203" w:rsidRPr="006F5C95">
        <w:rPr>
          <w:rFonts w:ascii="Book Antiqua" w:hAnsi="Book Antiqua"/>
          <w:color w:val="000000"/>
        </w:rPr>
        <w:t xml:space="preserve">Homosexuality is the manifestation of sexual desire toward a member of one's own sex or the erotic activity with a member of the same sex. A </w:t>
      </w:r>
      <w:r w:rsidR="002A6203" w:rsidRPr="00EC3813">
        <w:rPr>
          <w:rFonts w:ascii="Book Antiqua" w:hAnsi="Book Antiqua"/>
          <w:color w:val="000000"/>
          <w:u w:val="single"/>
        </w:rPr>
        <w:t xml:space="preserve">lesbian </w:t>
      </w:r>
      <w:bookmarkStart w:id="0" w:name="_GoBack"/>
      <w:bookmarkEnd w:id="0"/>
      <w:r w:rsidR="002A6203" w:rsidRPr="006F5C95">
        <w:rPr>
          <w:rFonts w:ascii="Book Antiqua" w:hAnsi="Book Antiqua"/>
          <w:color w:val="000000"/>
        </w:rPr>
        <w:t xml:space="preserve">is a female homosexual. More recently the term </w:t>
      </w:r>
      <w:r w:rsidR="002A6203" w:rsidRPr="00EC3813">
        <w:rPr>
          <w:rFonts w:ascii="Book Antiqua" w:hAnsi="Book Antiqua"/>
          <w:color w:val="000000"/>
          <w:u w:val="single"/>
        </w:rPr>
        <w:t>"gay"</w:t>
      </w:r>
      <w:r w:rsidR="002A6203" w:rsidRPr="006F5C95">
        <w:rPr>
          <w:rFonts w:ascii="Book Antiqua" w:hAnsi="Book Antiqua"/>
          <w:color w:val="000000"/>
        </w:rPr>
        <w:t xml:space="preserve"> has come into popular use to refer to both sexes who are homosexuals. In the USA, the Republican Party and the Democrat Party take opposite positions. Some Christian denominations, too, take differing stands. No wonder! The psychologists and moral theologians differ in their explanations of the behavior of homosexuals. The </w:t>
      </w:r>
      <w:r>
        <w:rPr>
          <w:rFonts w:ascii="Book Antiqua" w:hAnsi="Book Antiqua"/>
          <w:color w:val="000000"/>
          <w:u w:val="single"/>
        </w:rPr>
        <w:t>"gay-rights</w:t>
      </w:r>
      <w:r w:rsidR="002A6203" w:rsidRPr="00EC3813">
        <w:rPr>
          <w:rFonts w:ascii="Book Antiqua" w:hAnsi="Book Antiqua"/>
          <w:color w:val="000000"/>
          <w:u w:val="single"/>
        </w:rPr>
        <w:t xml:space="preserve"> activists</w:t>
      </w:r>
      <w:r>
        <w:rPr>
          <w:rFonts w:ascii="Book Antiqua" w:hAnsi="Book Antiqua"/>
          <w:color w:val="000000"/>
          <w:u w:val="single"/>
        </w:rPr>
        <w:t>”</w:t>
      </w:r>
      <w:r w:rsidR="002A6203" w:rsidRPr="006F5C95">
        <w:rPr>
          <w:rFonts w:ascii="Book Antiqua" w:hAnsi="Book Antiqua"/>
          <w:color w:val="000000"/>
        </w:rPr>
        <w:t xml:space="preserve"> argue for </w:t>
      </w:r>
      <w:r w:rsidR="002A6203" w:rsidRPr="006F5C95">
        <w:rPr>
          <w:rFonts w:ascii="Book Antiqua" w:hAnsi="Book Antiqua" w:cs="Arial"/>
          <w:color w:val="000000"/>
        </w:rPr>
        <w:t xml:space="preserve">job benefits for domestic gay partners, civil recognition for gay marriages, the right of the gay couples to bear their own children using modern reproductive technologies, equal access to adoption, and anti-discrimination statutes. </w:t>
      </w:r>
    </w:p>
    <w:p w:rsidR="00CB475D" w:rsidRDefault="00CB475D" w:rsidP="002A6203">
      <w:pPr>
        <w:jc w:val="both"/>
        <w:rPr>
          <w:rFonts w:ascii="Arial Black" w:hAnsi="Arial Black"/>
          <w:color w:val="000000"/>
          <w:sz w:val="22"/>
          <w:szCs w:val="22"/>
          <w:u w:val="single"/>
        </w:rPr>
      </w:pPr>
    </w:p>
    <w:p w:rsidR="002A6203" w:rsidRPr="00FE477E" w:rsidRDefault="002A6203" w:rsidP="002A6203">
      <w:pPr>
        <w:jc w:val="both"/>
        <w:rPr>
          <w:color w:val="000000"/>
        </w:rPr>
      </w:pPr>
      <w:r w:rsidRPr="00FE477E">
        <w:rPr>
          <w:rFonts w:ascii="Arial Black" w:hAnsi="Arial Black"/>
          <w:color w:val="000000"/>
          <w:sz w:val="22"/>
          <w:szCs w:val="22"/>
          <w:u w:val="single"/>
        </w:rPr>
        <w:t>The Bible on homosexuality:</w:t>
      </w:r>
      <w:r w:rsidRPr="00FE477E">
        <w:rPr>
          <w:rFonts w:ascii="Book Antiqua" w:hAnsi="Book Antiqua"/>
          <w:color w:val="000000"/>
          <w:sz w:val="22"/>
          <w:szCs w:val="22"/>
          <w:u w:val="single"/>
        </w:rPr>
        <w:t xml:space="preserve"> </w:t>
      </w:r>
      <w:r w:rsidRPr="00FE477E">
        <w:rPr>
          <w:rFonts w:ascii="Book Antiqua" w:hAnsi="Book Antiqua"/>
          <w:color w:val="000000"/>
        </w:rPr>
        <w:t xml:space="preserve">In </w:t>
      </w:r>
      <w:r w:rsidRPr="00FE477E">
        <w:rPr>
          <w:rFonts w:ascii="Book Antiqua" w:hAnsi="Book Antiqua"/>
          <w:b/>
          <w:color w:val="000000"/>
        </w:rPr>
        <w:t>Old Testament</w:t>
      </w:r>
      <w:r w:rsidRPr="00FE477E">
        <w:rPr>
          <w:rFonts w:ascii="Book Antiqua" w:hAnsi="Book Antiqua"/>
          <w:color w:val="000000"/>
        </w:rPr>
        <w:t xml:space="preserve"> times in Israel, </w:t>
      </w:r>
      <w:r w:rsidRPr="002A6203">
        <w:rPr>
          <w:rFonts w:ascii="Book Antiqua" w:hAnsi="Book Antiqua"/>
          <w:b/>
          <w:color w:val="000000"/>
          <w:u w:val="single"/>
        </w:rPr>
        <w:t>God dealt severely with homosexuals.</w:t>
      </w:r>
      <w:r w:rsidRPr="00FE477E">
        <w:rPr>
          <w:rFonts w:ascii="Book Antiqua" w:hAnsi="Book Antiqua"/>
          <w:color w:val="000000"/>
        </w:rPr>
        <w:t xml:space="preserve"> The book of Genesis tells us that God demolished two cities, </w:t>
      </w:r>
      <w:proofErr w:type="gramStart"/>
      <w:smartTag w:uri="urn:schemas-microsoft-com:office:smarttags" w:element="City">
        <w:r w:rsidRPr="00FE477E">
          <w:rPr>
            <w:rFonts w:ascii="Book Antiqua" w:hAnsi="Book Antiqua"/>
            <w:color w:val="000000"/>
          </w:rPr>
          <w:t>Sodom</w:t>
        </w:r>
      </w:smartTag>
      <w:proofErr w:type="gramEnd"/>
      <w:r w:rsidRPr="00FE477E">
        <w:rPr>
          <w:rFonts w:ascii="Book Antiqua" w:hAnsi="Book Antiqua"/>
          <w:color w:val="000000"/>
        </w:rPr>
        <w:t xml:space="preserve"> and </w:t>
      </w:r>
      <w:smartTag w:uri="urn:schemas-microsoft-com:office:smarttags" w:element="place">
        <w:smartTag w:uri="urn:schemas-microsoft-com:office:smarttags" w:element="City">
          <w:r w:rsidRPr="00FE477E">
            <w:rPr>
              <w:rFonts w:ascii="Book Antiqua" w:hAnsi="Book Antiqua"/>
              <w:color w:val="000000"/>
            </w:rPr>
            <w:t>Gomorrah</w:t>
          </w:r>
        </w:smartTag>
      </w:smartTag>
      <w:r w:rsidRPr="00FE477E">
        <w:rPr>
          <w:rFonts w:ascii="Book Antiqua" w:hAnsi="Book Antiqua"/>
          <w:color w:val="000000"/>
        </w:rPr>
        <w:t>, for the sin of male with male sexual relations, (</w:t>
      </w:r>
      <w:r w:rsidRPr="00FE477E">
        <w:rPr>
          <w:rFonts w:ascii="Book Antiqua" w:hAnsi="Book Antiqua"/>
          <w:color w:val="000000"/>
          <w:u w:val="single"/>
        </w:rPr>
        <w:t>sodomy</w:t>
      </w:r>
      <w:r w:rsidRPr="00FE477E">
        <w:rPr>
          <w:rFonts w:ascii="Book Antiqua" w:hAnsi="Book Antiqua"/>
          <w:color w:val="000000"/>
        </w:rPr>
        <w:t xml:space="preserve">). Gen 19:5 confirms that the Sodomites’ sin is sodomy.    Later, we find </w:t>
      </w:r>
      <w:r w:rsidRPr="002A6203">
        <w:rPr>
          <w:rFonts w:ascii="Book Antiqua" w:hAnsi="Book Antiqua"/>
          <w:b/>
          <w:color w:val="000000"/>
          <w:u w:val="single"/>
        </w:rPr>
        <w:t>God warning His people through Moses,</w:t>
      </w:r>
      <w:r w:rsidRPr="00FE477E">
        <w:rPr>
          <w:rFonts w:ascii="Book Antiqua" w:hAnsi="Book Antiqua"/>
          <w:color w:val="000000"/>
        </w:rPr>
        <w:t xml:space="preserve"> </w:t>
      </w:r>
      <w:r w:rsidRPr="00FE477E">
        <w:rPr>
          <w:rFonts w:ascii="Book Antiqua" w:hAnsi="Book Antiqua" w:cs="Arial"/>
          <w:i/>
          <w:color w:val="000000"/>
        </w:rPr>
        <w:t xml:space="preserve">"You shall not lie with a male as with a woman; it is an abomination" </w:t>
      </w:r>
      <w:r w:rsidRPr="00FE477E">
        <w:rPr>
          <w:rFonts w:ascii="Book Antiqua" w:hAnsi="Book Antiqua" w:cs="Arial"/>
          <w:color w:val="000000"/>
        </w:rPr>
        <w:t xml:space="preserve">(Lev. 18:22) </w:t>
      </w:r>
      <w:r>
        <w:rPr>
          <w:rFonts w:ascii="Book Antiqua" w:hAnsi="Book Antiqua"/>
          <w:i/>
          <w:color w:val="000000"/>
        </w:rPr>
        <w:t xml:space="preserve">&amp; </w:t>
      </w:r>
      <w:r w:rsidRPr="00FE477E">
        <w:rPr>
          <w:rFonts w:ascii="Book Antiqua" w:hAnsi="Book Antiqua"/>
          <w:color w:val="000000"/>
        </w:rPr>
        <w:t>(</w:t>
      </w:r>
      <w:hyperlink r:id="rId6" w:anchor="!bible/Leviticus 20:13" w:tgtFrame="_blank" w:history="1"/>
      <w:r w:rsidRPr="00FE477E">
        <w:rPr>
          <w:rFonts w:ascii="Book Antiqua" w:hAnsi="Book Antiqua"/>
          <w:color w:val="000000"/>
        </w:rPr>
        <w:t xml:space="preserve">Leviticus 20:13). Every Jew knew that sodomy was an abomination, a disgusting practice to be loathed, hated. This was God's attitude toward that evil practice. He hated it to the extent that He considered it worthy of punishment by death. </w:t>
      </w:r>
      <w:r w:rsidRPr="002A6203">
        <w:rPr>
          <w:rFonts w:ascii="Book Antiqua" w:hAnsi="Book Antiqua"/>
          <w:color w:val="000000"/>
          <w:u w:val="single"/>
        </w:rPr>
        <w:t xml:space="preserve">In the </w:t>
      </w:r>
      <w:r w:rsidRPr="002A6203">
        <w:rPr>
          <w:rFonts w:ascii="Book Antiqua" w:hAnsi="Book Antiqua"/>
          <w:b/>
          <w:color w:val="000000"/>
          <w:u w:val="single"/>
        </w:rPr>
        <w:t>New Testament</w:t>
      </w:r>
      <w:r w:rsidRPr="002A6203">
        <w:rPr>
          <w:rFonts w:ascii="Book Antiqua" w:hAnsi="Book Antiqua"/>
          <w:color w:val="000000"/>
          <w:u w:val="single"/>
        </w:rPr>
        <w:t xml:space="preserve">, </w:t>
      </w:r>
      <w:r w:rsidRPr="00FE477E">
        <w:rPr>
          <w:rFonts w:ascii="Book Antiqua" w:hAnsi="Book Antiqua" w:cs="Arial"/>
          <w:color w:val="000000"/>
        </w:rPr>
        <w:t>Paul called homosexual activity among both men and women "</w:t>
      </w:r>
      <w:r w:rsidRPr="00EC3813">
        <w:rPr>
          <w:rFonts w:ascii="Book Antiqua" w:hAnsi="Book Antiqua" w:cs="Arial"/>
          <w:color w:val="000000"/>
          <w:u w:val="single"/>
        </w:rPr>
        <w:t>unnatural</w:t>
      </w:r>
      <w:r w:rsidRPr="00FE477E">
        <w:rPr>
          <w:rFonts w:ascii="Book Antiqua" w:hAnsi="Book Antiqua" w:cs="Arial"/>
          <w:color w:val="000000"/>
        </w:rPr>
        <w:t>" and pointed out that</w:t>
      </w:r>
      <w:r w:rsidRPr="00FE477E">
        <w:rPr>
          <w:rFonts w:ascii="Book Antiqua" w:hAnsi="Book Antiqua" w:cs="Arial"/>
          <w:color w:val="000000"/>
          <w:sz w:val="22"/>
          <w:szCs w:val="22"/>
        </w:rPr>
        <w:t xml:space="preserve"> there are consequences for acting in </w:t>
      </w:r>
      <w:r w:rsidRPr="00FE477E">
        <w:rPr>
          <w:rFonts w:ascii="Book Antiqua" w:hAnsi="Book Antiqua" w:cs="Arial"/>
          <w:color w:val="000000"/>
        </w:rPr>
        <w:t>such a way: “</w:t>
      </w:r>
      <w:r w:rsidRPr="00FE477E">
        <w:rPr>
          <w:rFonts w:ascii="Book Antiqua" w:hAnsi="Book Antiqua" w:cs="Arial"/>
          <w:i/>
          <w:color w:val="000000"/>
        </w:rPr>
        <w:t>Women exchanged natural relations for unnatural, and the men likewise gave up natural relations with women and were consumed with passion for one another, men committing shameless acts with men and receiving in their own persons the due penalty for their error.”</w:t>
      </w:r>
      <w:r w:rsidRPr="00FE477E">
        <w:rPr>
          <w:rFonts w:ascii="Book Antiqua" w:hAnsi="Book Antiqua" w:cs="Arial"/>
          <w:color w:val="000000"/>
        </w:rPr>
        <w:t xml:space="preserve"> (</w:t>
      </w:r>
      <w:smartTag w:uri="urn:schemas-microsoft-com:office:smarttags" w:element="place">
        <w:smartTag w:uri="urn:schemas-microsoft-com:office:smarttags" w:element="country-region">
          <w:r w:rsidRPr="00FE477E">
            <w:rPr>
              <w:rFonts w:ascii="Book Antiqua" w:hAnsi="Book Antiqua" w:cs="Arial"/>
              <w:color w:val="000000"/>
            </w:rPr>
            <w:t>Rom.</w:t>
          </w:r>
        </w:smartTag>
      </w:smartTag>
      <w:r w:rsidRPr="00FE477E">
        <w:rPr>
          <w:rFonts w:ascii="Book Antiqua" w:hAnsi="Book Antiqua" w:cs="Arial"/>
          <w:color w:val="000000"/>
        </w:rPr>
        <w:t xml:space="preserve"> 1:26–27). </w:t>
      </w:r>
      <w:r w:rsidRPr="002A6203">
        <w:rPr>
          <w:rFonts w:ascii="Book Antiqua" w:hAnsi="Book Antiqua" w:cs="Arial"/>
          <w:b/>
          <w:color w:val="000000"/>
          <w:u w:val="single"/>
        </w:rPr>
        <w:t>Paul clarified that the penalty for homosexual activity is the loss of salvation</w:t>
      </w:r>
      <w:r w:rsidRPr="002A6203">
        <w:rPr>
          <w:rFonts w:ascii="Book Antiqua" w:hAnsi="Book Antiqua" w:cs="Arial"/>
          <w:color w:val="000000"/>
          <w:u w:val="single"/>
        </w:rPr>
        <w:t xml:space="preserve">: </w:t>
      </w:r>
      <w:r w:rsidRPr="00FE477E">
        <w:rPr>
          <w:rFonts w:ascii="Book Antiqua" w:hAnsi="Book Antiqua" w:cs="Arial"/>
          <w:color w:val="000000"/>
        </w:rPr>
        <w:t>(1 Cor. 6:9–10). “</w:t>
      </w:r>
      <w:r w:rsidRPr="00FE477E">
        <w:rPr>
          <w:rFonts w:ascii="Book Antiqua" w:hAnsi="Book Antiqua" w:cs="Arial"/>
          <w:i/>
          <w:color w:val="000000"/>
        </w:rPr>
        <w:t xml:space="preserve">Do you not know that the unrighteous will not inherit the </w:t>
      </w:r>
      <w:smartTag w:uri="urn:schemas-microsoft-com:office:smarttags" w:element="place">
        <w:smartTag w:uri="urn:schemas-microsoft-com:office:smarttags" w:element="PlaceType">
          <w:r w:rsidRPr="00FE477E">
            <w:rPr>
              <w:rFonts w:ascii="Book Antiqua" w:hAnsi="Book Antiqua" w:cs="Arial"/>
              <w:i/>
              <w:color w:val="000000"/>
            </w:rPr>
            <w:t>kingdom</w:t>
          </w:r>
        </w:smartTag>
        <w:r w:rsidRPr="00FE477E">
          <w:rPr>
            <w:rFonts w:ascii="Book Antiqua" w:hAnsi="Book Antiqua" w:cs="Arial"/>
            <w:i/>
            <w:color w:val="000000"/>
          </w:rPr>
          <w:t xml:space="preserve"> of </w:t>
        </w:r>
        <w:smartTag w:uri="urn:schemas-microsoft-com:office:smarttags" w:element="PlaceName">
          <w:r w:rsidRPr="00FE477E">
            <w:rPr>
              <w:rFonts w:ascii="Book Antiqua" w:hAnsi="Book Antiqua" w:cs="Arial"/>
              <w:i/>
              <w:color w:val="000000"/>
            </w:rPr>
            <w:t>God</w:t>
          </w:r>
        </w:smartTag>
      </w:smartTag>
      <w:r w:rsidRPr="00FE477E">
        <w:rPr>
          <w:rFonts w:ascii="Book Antiqua" w:hAnsi="Book Antiqua" w:cs="Arial"/>
          <w:i/>
          <w:color w:val="000000"/>
        </w:rPr>
        <w:t xml:space="preserve">? Do not be deceived; neither the immoral, nor idolaters, nor adulterers, nor sexual perverts, nor thieves, nor the greedy, nor drunkards, nor revilers, nor robbers </w:t>
      </w:r>
      <w:r w:rsidRPr="00EC3813">
        <w:rPr>
          <w:rFonts w:ascii="Book Antiqua" w:hAnsi="Book Antiqua" w:cs="Arial"/>
          <w:i/>
          <w:color w:val="000000"/>
          <w:u w:val="single"/>
        </w:rPr>
        <w:t>will inherit the kingdom of God</w:t>
      </w:r>
      <w:r w:rsidRPr="00FE477E">
        <w:rPr>
          <w:rFonts w:ascii="Book Antiqua" w:hAnsi="Book Antiqua" w:cs="Arial"/>
          <w:i/>
          <w:color w:val="000000"/>
        </w:rPr>
        <w:t>”</w:t>
      </w:r>
      <w:r w:rsidRPr="00FE477E">
        <w:rPr>
          <w:rFonts w:ascii="Book Antiqua" w:hAnsi="Book Antiqua" w:cs="Arial"/>
          <w:color w:val="000000"/>
        </w:rPr>
        <w:t xml:space="preserve"> </w:t>
      </w:r>
      <w:r w:rsidRPr="00FE477E">
        <w:rPr>
          <w:rFonts w:ascii="Book Antiqua" w:hAnsi="Book Antiqua"/>
          <w:color w:val="000000"/>
        </w:rPr>
        <w:t xml:space="preserve">Rom. 1:26 instructs that </w:t>
      </w:r>
      <w:r w:rsidRPr="00FE477E">
        <w:rPr>
          <w:rFonts w:ascii="Book Antiqua" w:hAnsi="Book Antiqua"/>
          <w:i/>
          <w:color w:val="000000"/>
        </w:rPr>
        <w:t>a woman lying with another women</w:t>
      </w:r>
      <w:r w:rsidRPr="00FE477E">
        <w:rPr>
          <w:rFonts w:ascii="Book Antiqua" w:hAnsi="Book Antiqua"/>
          <w:color w:val="000000"/>
        </w:rPr>
        <w:t xml:space="preserve"> (lesbianism) is unnatural and a perversion. </w:t>
      </w:r>
    </w:p>
    <w:p w:rsidR="002A6203" w:rsidRPr="00FE477E" w:rsidRDefault="002A6203" w:rsidP="002A6203">
      <w:pPr>
        <w:spacing w:before="100" w:beforeAutospacing="1" w:after="100" w:afterAutospacing="1"/>
        <w:ind w:left="135" w:right="135"/>
        <w:jc w:val="both"/>
        <w:rPr>
          <w:rFonts w:ascii="Book Antiqua" w:hAnsi="Book Antiqua" w:cs="Arial"/>
          <w:color w:val="000000"/>
        </w:rPr>
      </w:pPr>
      <w:r w:rsidRPr="00FE477E">
        <w:rPr>
          <w:rFonts w:ascii="Arial Black" w:hAnsi="Arial Black" w:cs="Arial"/>
          <w:color w:val="000000"/>
          <w:sz w:val="22"/>
          <w:szCs w:val="22"/>
          <w:u w:val="single"/>
        </w:rPr>
        <w:t>The Catholic teaching:</w:t>
      </w:r>
      <w:r w:rsidRPr="00FE477E">
        <w:rPr>
          <w:rFonts w:ascii="Book Antiqua" w:hAnsi="Book Antiqua" w:cs="Arial"/>
          <w:color w:val="000000"/>
        </w:rPr>
        <w:t xml:space="preserve"> The Catholic Church embraces the core </w:t>
      </w:r>
      <w:r w:rsidRPr="002A6203">
        <w:rPr>
          <w:rFonts w:ascii="Book Antiqua" w:hAnsi="Book Antiqua" w:cs="Arial"/>
          <w:color w:val="000000"/>
          <w:u w:val="single"/>
        </w:rPr>
        <w:t>moral distinction</w:t>
      </w:r>
      <w:r w:rsidRPr="00FE477E">
        <w:rPr>
          <w:rFonts w:ascii="Book Antiqua" w:hAnsi="Book Antiqua" w:cs="Arial"/>
          <w:color w:val="000000"/>
        </w:rPr>
        <w:t xml:space="preserve"> between </w:t>
      </w:r>
      <w:r w:rsidRPr="00EC3813">
        <w:rPr>
          <w:rFonts w:ascii="Book Antiqua" w:hAnsi="Book Antiqua" w:cs="Arial"/>
          <w:color w:val="000000"/>
          <w:u w:val="single"/>
        </w:rPr>
        <w:t>being homosexual</w:t>
      </w:r>
      <w:r w:rsidRPr="00FE477E">
        <w:rPr>
          <w:rFonts w:ascii="Book Antiqua" w:hAnsi="Book Antiqua" w:cs="Arial"/>
          <w:color w:val="000000"/>
        </w:rPr>
        <w:t xml:space="preserve"> in orientation and the choice of doing (or not doing) </w:t>
      </w:r>
      <w:r w:rsidRPr="00EC3813">
        <w:rPr>
          <w:rFonts w:ascii="Book Antiqua" w:hAnsi="Book Antiqua" w:cs="Arial"/>
          <w:color w:val="000000"/>
          <w:u w:val="single"/>
        </w:rPr>
        <w:t>homosexual sexual acts</w:t>
      </w:r>
      <w:r w:rsidRPr="00FE477E">
        <w:rPr>
          <w:rFonts w:ascii="Book Antiqua" w:hAnsi="Book Antiqua" w:cs="Arial"/>
          <w:color w:val="000000"/>
        </w:rPr>
        <w:t xml:space="preserve">. According to the </w:t>
      </w:r>
      <w:r w:rsidRPr="00FE477E">
        <w:rPr>
          <w:rFonts w:ascii="Book Antiqua" w:hAnsi="Book Antiqua" w:cs="Arial"/>
          <w:i/>
          <w:color w:val="000000"/>
        </w:rPr>
        <w:t>Catechism</w:t>
      </w:r>
      <w:r w:rsidRPr="00FE477E">
        <w:rPr>
          <w:rFonts w:ascii="Book Antiqua" w:hAnsi="Book Antiqua" w:cs="Arial"/>
          <w:i/>
          <w:iCs/>
          <w:color w:val="000000"/>
        </w:rPr>
        <w:t xml:space="preserve"> of the Catholic Church</w:t>
      </w:r>
      <w:r w:rsidRPr="00FE477E">
        <w:rPr>
          <w:rFonts w:ascii="Book Antiqua" w:hAnsi="Book Antiqua" w:cs="Arial"/>
          <w:color w:val="000000"/>
        </w:rPr>
        <w:t xml:space="preserve">, (#2357-8) </w:t>
      </w:r>
      <w:r>
        <w:rPr>
          <w:rFonts w:ascii="Book Antiqua" w:hAnsi="Book Antiqua" w:cs="Arial"/>
          <w:color w:val="000000"/>
        </w:rPr>
        <w:t xml:space="preserve">homosexual attraction is </w:t>
      </w:r>
      <w:r w:rsidRPr="00FE477E">
        <w:rPr>
          <w:rFonts w:ascii="Book Antiqua" w:hAnsi="Book Antiqua" w:cs="Arial"/>
          <w:color w:val="000000"/>
        </w:rPr>
        <w:t>not freely chosen, it is not automatically blameworthy (</w:t>
      </w:r>
      <w:r w:rsidRPr="00FE477E">
        <w:rPr>
          <w:rFonts w:ascii="Book Antiqua" w:hAnsi="Book Antiqua" w:cs="Arial"/>
          <w:i/>
          <w:iCs/>
          <w:color w:val="000000"/>
        </w:rPr>
        <w:t>Human Sexuality</w:t>
      </w:r>
      <w:r w:rsidRPr="00FE477E">
        <w:rPr>
          <w:rFonts w:ascii="Book Antiqua" w:hAnsi="Book Antiqua" w:cs="Arial"/>
          <w:color w:val="000000"/>
        </w:rPr>
        <w:t xml:space="preserve">, #55; </w:t>
      </w:r>
      <w:r w:rsidRPr="00FE477E">
        <w:rPr>
          <w:rFonts w:ascii="Book Antiqua" w:hAnsi="Book Antiqua" w:cs="Arial"/>
          <w:i/>
          <w:iCs/>
          <w:color w:val="000000"/>
        </w:rPr>
        <w:t>Catechism</w:t>
      </w:r>
      <w:r w:rsidRPr="00FE477E">
        <w:rPr>
          <w:rFonts w:ascii="Book Antiqua" w:hAnsi="Book Antiqua" w:cs="Arial"/>
          <w:color w:val="000000"/>
        </w:rPr>
        <w:t>,</w:t>
      </w:r>
      <w:r w:rsidRPr="00FE477E">
        <w:rPr>
          <w:rFonts w:ascii="Book Antiqua" w:hAnsi="Book Antiqua" w:cs="Arial"/>
          <w:i/>
          <w:iCs/>
          <w:color w:val="000000"/>
        </w:rPr>
        <w:t xml:space="preserve"> </w:t>
      </w:r>
      <w:r w:rsidRPr="00FE477E">
        <w:rPr>
          <w:rFonts w:ascii="Book Antiqua" w:hAnsi="Book Antiqua" w:cs="Arial"/>
          <w:color w:val="000000"/>
        </w:rPr>
        <w:t xml:space="preserve">#2358). </w:t>
      </w:r>
      <w:r w:rsidRPr="00FE477E">
        <w:rPr>
          <w:rFonts w:ascii="Book Antiqua" w:hAnsi="Book Antiqua" w:cs="Arial"/>
          <w:color w:val="000000"/>
        </w:rPr>
        <w:t>Thus,</w:t>
      </w:r>
      <w:r w:rsidRPr="00FE477E">
        <w:rPr>
          <w:rFonts w:ascii="Book Antiqua" w:hAnsi="Book Antiqua" w:cs="Arial"/>
          <w:color w:val="000000"/>
        </w:rPr>
        <w:t xml:space="preserve"> the Church has taken a </w:t>
      </w:r>
      <w:proofErr w:type="gramStart"/>
      <w:r w:rsidRPr="00EC3813">
        <w:rPr>
          <w:rFonts w:ascii="Book Antiqua" w:hAnsi="Book Antiqua" w:cs="Arial"/>
          <w:color w:val="000000"/>
          <w:u w:val="single"/>
        </w:rPr>
        <w:t>fairly benign</w:t>
      </w:r>
      <w:proofErr w:type="gramEnd"/>
      <w:r w:rsidRPr="00EC3813">
        <w:rPr>
          <w:rFonts w:ascii="Book Antiqua" w:hAnsi="Book Antiqua" w:cs="Arial"/>
          <w:color w:val="000000"/>
          <w:u w:val="single"/>
        </w:rPr>
        <w:t xml:space="preserve"> or accepting stance </w:t>
      </w:r>
      <w:r w:rsidRPr="00FE477E">
        <w:rPr>
          <w:rFonts w:ascii="Book Antiqua" w:hAnsi="Book Antiqua" w:cs="Arial"/>
          <w:color w:val="000000"/>
        </w:rPr>
        <w:t>toward homosexual persons—</w:t>
      </w:r>
      <w:r>
        <w:rPr>
          <w:rFonts w:ascii="Book Antiqua" w:hAnsi="Book Antiqua" w:cs="Arial"/>
          <w:color w:val="000000"/>
        </w:rPr>
        <w:t xml:space="preserve">But in </w:t>
      </w:r>
      <w:r w:rsidRPr="00FE477E">
        <w:rPr>
          <w:rFonts w:ascii="Book Antiqua" w:hAnsi="Book Antiqua"/>
          <w:color w:val="000000"/>
        </w:rPr>
        <w:t>Catholic</w:t>
      </w:r>
      <w:r w:rsidRPr="00FE477E">
        <w:rPr>
          <w:rFonts w:ascii="Book Antiqua" w:hAnsi="Book Antiqua"/>
          <w:color w:val="000000"/>
        </w:rPr>
        <w:t xml:space="preserve"> </w:t>
      </w:r>
      <w:r>
        <w:rPr>
          <w:rFonts w:ascii="Book Antiqua" w:hAnsi="Book Antiqua"/>
          <w:color w:val="000000"/>
        </w:rPr>
        <w:t>teaching</w:t>
      </w:r>
      <w:r w:rsidRPr="00FE477E">
        <w:rPr>
          <w:rFonts w:ascii="Book Antiqua" w:hAnsi="Book Antiqua"/>
          <w:color w:val="000000"/>
        </w:rPr>
        <w:t>, "</w:t>
      </w:r>
      <w:r w:rsidRPr="002A6203">
        <w:rPr>
          <w:rFonts w:ascii="Book Antiqua" w:hAnsi="Book Antiqua"/>
          <w:color w:val="000000"/>
          <w:u w:val="single"/>
        </w:rPr>
        <w:t>marriage is a faithful, exclusive and lifelong union between one man and one woman</w:t>
      </w:r>
      <w:r w:rsidRPr="00FE477E">
        <w:rPr>
          <w:rFonts w:ascii="Book Antiqua" w:hAnsi="Book Antiqua"/>
          <w:color w:val="000000"/>
        </w:rPr>
        <w:t xml:space="preserve">, joined as husband and wife in an intimate partnership of life and love," </w:t>
      </w:r>
      <w:r w:rsidRPr="00FE477E">
        <w:rPr>
          <w:rFonts w:ascii="Book Antiqua" w:hAnsi="Book Antiqua" w:cs="Arial"/>
          <w:color w:val="000000"/>
        </w:rPr>
        <w:t xml:space="preserve">(1 Cor. 6:9–10). </w:t>
      </w:r>
      <w:r w:rsidRPr="00FE477E">
        <w:rPr>
          <w:rFonts w:ascii="Book Antiqua" w:hAnsi="Book Antiqua"/>
          <w:color w:val="000000"/>
        </w:rPr>
        <w:t xml:space="preserve">The bishops cited a recent </w:t>
      </w:r>
      <w:smartTag w:uri="urn:schemas-microsoft-com:office:smarttags" w:element="place">
        <w:smartTag w:uri="urn:schemas-microsoft-com:office:smarttags" w:element="country-region">
          <w:r w:rsidRPr="00FE477E">
            <w:rPr>
              <w:rFonts w:ascii="Book Antiqua" w:hAnsi="Book Antiqua"/>
              <w:color w:val="000000"/>
            </w:rPr>
            <w:t>Vatican</w:t>
          </w:r>
        </w:smartTag>
      </w:smartTag>
      <w:r w:rsidRPr="00FE477E">
        <w:rPr>
          <w:rFonts w:ascii="Book Antiqua" w:hAnsi="Book Antiqua"/>
          <w:color w:val="000000"/>
        </w:rPr>
        <w:t xml:space="preserve"> document that called legal recognition of same-sex unions "gravely unjust."</w:t>
      </w:r>
    </w:p>
    <w:p w:rsidR="002A6203" w:rsidRDefault="002A6203" w:rsidP="002A6203">
      <w:pPr>
        <w:spacing w:before="100" w:beforeAutospacing="1" w:after="100" w:afterAutospacing="1"/>
        <w:ind w:left="135" w:right="135"/>
        <w:jc w:val="both"/>
        <w:rPr>
          <w:rFonts w:ascii="Book Antiqua" w:hAnsi="Book Antiqua" w:cs="Arial"/>
          <w:iCs/>
          <w:color w:val="000000"/>
        </w:rPr>
      </w:pPr>
      <w:r w:rsidRPr="00EC3813">
        <w:rPr>
          <w:rFonts w:ascii="Book Antiqua" w:hAnsi="Book Antiqua" w:cs="Arial"/>
          <w:b/>
          <w:color w:val="000000"/>
          <w:u w:val="single"/>
        </w:rPr>
        <w:t xml:space="preserve"> Accept the sinner with his orientation, not his sinful actions.</w:t>
      </w:r>
      <w:r w:rsidRPr="00FE477E">
        <w:rPr>
          <w:rFonts w:ascii="Book Antiqua" w:hAnsi="Book Antiqua" w:cs="Arial"/>
          <w:color w:val="000000"/>
        </w:rPr>
        <w:t xml:space="preserve"> </w:t>
      </w:r>
      <w:r>
        <w:rPr>
          <w:rFonts w:ascii="Book Antiqua" w:hAnsi="Book Antiqua" w:cs="Arial"/>
          <w:color w:val="000000"/>
        </w:rPr>
        <w:t xml:space="preserve">The </w:t>
      </w:r>
      <w:r w:rsidRPr="00FE477E">
        <w:rPr>
          <w:rFonts w:ascii="Book Antiqua" w:hAnsi="Book Antiqua" w:cs="Arial"/>
          <w:color w:val="000000"/>
        </w:rPr>
        <w:t>homosexual</w:t>
      </w:r>
      <w:r w:rsidRPr="00FE477E">
        <w:rPr>
          <w:rFonts w:ascii="Book Antiqua" w:hAnsi="Book Antiqua" w:cs="Arial"/>
          <w:color w:val="000000"/>
        </w:rPr>
        <w:t xml:space="preserve"> genital activity is considered </w:t>
      </w:r>
      <w:r w:rsidRPr="00EC3813">
        <w:rPr>
          <w:rFonts w:ascii="Book Antiqua" w:hAnsi="Book Antiqua" w:cs="Arial"/>
          <w:color w:val="000000"/>
          <w:u w:val="single"/>
        </w:rPr>
        <w:t>immoral."</w:t>
      </w:r>
      <w:r w:rsidRPr="00FE477E">
        <w:rPr>
          <w:rFonts w:ascii="Book Antiqua" w:hAnsi="Book Antiqua" w:cs="Arial"/>
          <w:color w:val="000000"/>
        </w:rPr>
        <w:t xml:space="preserve"> Here the same moral principles are applied to </w:t>
      </w:r>
      <w:r w:rsidRPr="00FE477E">
        <w:rPr>
          <w:rFonts w:ascii="Book Antiqua" w:hAnsi="Book Antiqua" w:cs="Arial"/>
          <w:color w:val="000000"/>
        </w:rPr>
        <w:lastRenderedPageBreak/>
        <w:t xml:space="preserve">homosexual and heterosexual persons. The </w:t>
      </w:r>
      <w:smartTag w:uri="urn:schemas-microsoft-com:office:smarttags" w:element="place">
        <w:r w:rsidRPr="00FE477E">
          <w:rPr>
            <w:rFonts w:ascii="Book Antiqua" w:hAnsi="Book Antiqua" w:cs="Arial"/>
            <w:color w:val="000000"/>
          </w:rPr>
          <w:t>Vatican</w:t>
        </w:r>
      </w:smartTag>
      <w:r w:rsidRPr="00FE477E">
        <w:rPr>
          <w:rFonts w:ascii="Book Antiqua" w:hAnsi="Book Antiqua" w:cs="Arial"/>
          <w:color w:val="000000"/>
        </w:rPr>
        <w:t xml:space="preserve"> documents call such homosexual acts "</w:t>
      </w:r>
      <w:r w:rsidRPr="00EC3813">
        <w:rPr>
          <w:rFonts w:ascii="Book Antiqua" w:hAnsi="Book Antiqua" w:cs="Arial"/>
          <w:color w:val="000000"/>
          <w:u w:val="single"/>
        </w:rPr>
        <w:t>intrinsically disordered"</w:t>
      </w:r>
      <w:r w:rsidRPr="00FE477E">
        <w:rPr>
          <w:rFonts w:ascii="Book Antiqua" w:hAnsi="Book Antiqua" w:cs="Arial"/>
          <w:color w:val="000000"/>
        </w:rPr>
        <w:t xml:space="preserve"> because homosexual sex acts are wholly non-procreative. Therefore, the Church calls all homosexual persons, like their single heterosexual counterparts, to be chaste, that is, sexually appropriate for their uncommitted, unmarried state in life. </w:t>
      </w:r>
      <w:r w:rsidRPr="002A6203">
        <w:rPr>
          <w:rFonts w:ascii="Book Antiqua" w:hAnsi="Book Antiqua" w:cs="Arial"/>
          <w:b/>
          <w:color w:val="000000"/>
          <w:sz w:val="22"/>
          <w:szCs w:val="22"/>
          <w:u w:val="single"/>
        </w:rPr>
        <w:t>Accept the homosexuals with compassion</w:t>
      </w:r>
      <w:r w:rsidRPr="00FE477E">
        <w:rPr>
          <w:rFonts w:ascii="Arial Black" w:hAnsi="Arial Black" w:cs="Arial"/>
          <w:color w:val="000000"/>
          <w:sz w:val="22"/>
          <w:szCs w:val="22"/>
          <w:u w:val="single"/>
        </w:rPr>
        <w:t xml:space="preserve">: </w:t>
      </w:r>
      <w:r w:rsidRPr="00FE477E">
        <w:rPr>
          <w:rFonts w:ascii="Book Antiqua" w:hAnsi="Book Antiqua" w:cs="Arial"/>
          <w:color w:val="000000"/>
        </w:rPr>
        <w:t>The Vatican as well as Catholic bishops in this country promise that the Church’s ministers will not be lacking in compassion. They counsel a measure of prudence in the confessional setting as well as a special degree of pastoral care (</w:t>
      </w:r>
      <w:r w:rsidRPr="00FE477E">
        <w:rPr>
          <w:rFonts w:ascii="Book Antiqua" w:hAnsi="Book Antiqua" w:cs="Arial"/>
          <w:i/>
          <w:iCs/>
          <w:color w:val="000000"/>
        </w:rPr>
        <w:t>Catechism</w:t>
      </w:r>
      <w:r w:rsidRPr="00FE477E">
        <w:rPr>
          <w:rFonts w:ascii="Book Antiqua" w:hAnsi="Book Antiqua" w:cs="Arial"/>
          <w:color w:val="000000"/>
        </w:rPr>
        <w:t>,</w:t>
      </w:r>
      <w:r w:rsidRPr="00FE477E">
        <w:rPr>
          <w:rFonts w:ascii="Book Antiqua" w:hAnsi="Book Antiqua" w:cs="Arial"/>
          <w:i/>
          <w:iCs/>
          <w:color w:val="000000"/>
        </w:rPr>
        <w:t xml:space="preserve"> </w:t>
      </w:r>
      <w:r w:rsidRPr="00FE477E">
        <w:rPr>
          <w:rFonts w:ascii="Book Antiqua" w:hAnsi="Book Antiqua" w:cs="Arial"/>
          <w:color w:val="000000"/>
        </w:rPr>
        <w:t>#2358-2359</w:t>
      </w:r>
      <w:r w:rsidRPr="00FE477E">
        <w:rPr>
          <w:rFonts w:ascii="Book Antiqua" w:hAnsi="Book Antiqua" w:cs="Arial"/>
          <w:i/>
          <w:iCs/>
          <w:color w:val="000000"/>
        </w:rPr>
        <w:t>; Human Sexuality,</w:t>
      </w:r>
      <w:r w:rsidRPr="00FE477E">
        <w:rPr>
          <w:rFonts w:ascii="Book Antiqua" w:hAnsi="Book Antiqua" w:cs="Arial"/>
          <w:color w:val="000000"/>
        </w:rPr>
        <w:t xml:space="preserve"> #55-56;</w:t>
      </w:r>
      <w:r w:rsidRPr="00FE477E">
        <w:rPr>
          <w:rFonts w:ascii="Book Antiqua" w:hAnsi="Book Antiqua" w:cs="Arial"/>
          <w:i/>
          <w:iCs/>
          <w:color w:val="000000"/>
        </w:rPr>
        <w:t xml:space="preserve"> Declaration on Sexual Ethics, </w:t>
      </w:r>
      <w:r w:rsidRPr="00FE477E">
        <w:rPr>
          <w:rFonts w:ascii="Book Antiqua" w:hAnsi="Book Antiqua" w:cs="Arial"/>
          <w:color w:val="000000"/>
        </w:rPr>
        <w:t>#8</w:t>
      </w:r>
      <w:r w:rsidRPr="00FE477E">
        <w:rPr>
          <w:rFonts w:ascii="Book Antiqua" w:hAnsi="Book Antiqua" w:cs="Arial"/>
          <w:i/>
          <w:iCs/>
          <w:color w:val="000000"/>
        </w:rPr>
        <w:t xml:space="preserve">; To Live in Christ Jesus, </w:t>
      </w:r>
      <w:r w:rsidRPr="00FE477E">
        <w:rPr>
          <w:rFonts w:ascii="Book Antiqua" w:hAnsi="Book Antiqua" w:cs="Arial"/>
          <w:color w:val="000000"/>
        </w:rPr>
        <w:t>#52</w:t>
      </w:r>
      <w:r w:rsidRPr="00FE477E">
        <w:rPr>
          <w:rFonts w:ascii="Book Antiqua" w:hAnsi="Book Antiqua" w:cs="Arial"/>
          <w:i/>
          <w:iCs/>
          <w:color w:val="000000"/>
        </w:rPr>
        <w:t xml:space="preserve">). </w:t>
      </w:r>
      <w:r w:rsidRPr="00FE477E">
        <w:rPr>
          <w:rFonts w:ascii="Book Antiqua" w:hAnsi="Book Antiqua" w:cs="Arial"/>
          <w:iCs/>
          <w:color w:val="000000"/>
        </w:rPr>
        <w:t>Hence, the Church gives strong warning against prejudice and discrimination in the heterosexual majority against the homosexual minority</w:t>
      </w:r>
    </w:p>
    <w:p w:rsidR="00F60BA4" w:rsidRDefault="00F60BA4" w:rsidP="00F60BA4">
      <w:pPr>
        <w:jc w:val="both"/>
        <w:rPr>
          <w:rFonts w:ascii="Book Antiqua" w:hAnsi="Book Antiqua" w:cs="Arial"/>
          <w:color w:val="000000"/>
        </w:rPr>
      </w:pPr>
      <w:r w:rsidRPr="00F60BA4">
        <w:rPr>
          <w:rFonts w:ascii="Book Antiqua" w:hAnsi="Book Antiqua" w:cs="Arial"/>
          <w:b/>
          <w:color w:val="000000"/>
          <w:highlight w:val="yellow"/>
          <w:u w:val="single"/>
        </w:rPr>
        <w:t xml:space="preserve">Why the Catholic Church opposes “same sex </w:t>
      </w:r>
      <w:r>
        <w:rPr>
          <w:rFonts w:ascii="Book Antiqua" w:hAnsi="Book Antiqua" w:cs="Arial"/>
          <w:b/>
          <w:color w:val="000000"/>
          <w:highlight w:val="yellow"/>
          <w:u w:val="single"/>
        </w:rPr>
        <w:t>marriage?</w:t>
      </w:r>
      <w:r w:rsidRPr="00F60BA4">
        <w:rPr>
          <w:rFonts w:ascii="Book Antiqua" w:hAnsi="Book Antiqua" w:cs="Arial"/>
          <w:b/>
          <w:color w:val="000000"/>
          <w:highlight w:val="yellow"/>
          <w:u w:val="single"/>
        </w:rPr>
        <w:t>”</w:t>
      </w:r>
      <w:r w:rsidRPr="0087125B">
        <w:rPr>
          <w:rFonts w:ascii="Book Antiqua" w:hAnsi="Book Antiqua" w:cs="Arial"/>
          <w:color w:val="000000"/>
          <w:u w:val="single"/>
        </w:rPr>
        <w:t xml:space="preserve"> </w:t>
      </w:r>
      <w:r w:rsidRPr="0087125B">
        <w:rPr>
          <w:rFonts w:ascii="Book Antiqua" w:hAnsi="Book Antiqua" w:cs="Arial"/>
          <w:color w:val="000000"/>
          <w:lang w:val="en"/>
        </w:rPr>
        <w:t xml:space="preserve">The Catholic Church takes a very high view of marriage and human sexuality and teaches, based on the </w:t>
      </w:r>
      <w:r w:rsidRPr="00EC3813">
        <w:rPr>
          <w:rFonts w:ascii="Book Antiqua" w:hAnsi="Book Antiqua" w:cs="Arial"/>
          <w:color w:val="000000"/>
          <w:u w:val="single"/>
          <w:lang w:val="en"/>
        </w:rPr>
        <w:t>Bible that it should be between a man and a woman</w:t>
      </w:r>
      <w:r w:rsidRPr="0087125B">
        <w:rPr>
          <w:rFonts w:ascii="Book Antiqua" w:hAnsi="Book Antiqua" w:cs="Arial"/>
          <w:color w:val="000000"/>
          <w:lang w:val="en"/>
        </w:rPr>
        <w:t>.  As the account of Genesis shows, marriage and sexuality were created by God and given to mankind as gifts for our benefit. Scripture records God's statement that "</w:t>
      </w:r>
      <w:r w:rsidRPr="0087125B">
        <w:rPr>
          <w:rFonts w:ascii="Book Antiqua" w:hAnsi="Book Antiqua" w:cs="Arial"/>
          <w:i/>
          <w:color w:val="000000"/>
          <w:lang w:val="en"/>
        </w:rPr>
        <w:t>a man leaves his father and his mother and cleaves to his wife, and they become one flesh"</w:t>
      </w:r>
      <w:r w:rsidRPr="0087125B">
        <w:rPr>
          <w:rFonts w:ascii="Book Antiqua" w:hAnsi="Book Antiqua" w:cs="Arial"/>
          <w:color w:val="000000"/>
          <w:lang w:val="en"/>
        </w:rPr>
        <w:t xml:space="preserve"> (Gen. 2:24). The Catholic Church understands </w:t>
      </w:r>
      <w:r w:rsidRPr="00EC3813">
        <w:rPr>
          <w:rFonts w:ascii="Book Antiqua" w:hAnsi="Book Antiqua" w:cs="Arial"/>
          <w:color w:val="000000"/>
          <w:u w:val="single"/>
          <w:lang w:val="en"/>
        </w:rPr>
        <w:t>marriage between a baptized man and woman to be a sacrament and a covenant with God</w:t>
      </w:r>
      <w:r w:rsidRPr="0087125B">
        <w:rPr>
          <w:rFonts w:ascii="Book Antiqua" w:hAnsi="Book Antiqua" w:cs="Arial"/>
          <w:color w:val="000000"/>
          <w:lang w:val="en"/>
        </w:rPr>
        <w:t xml:space="preserve">. The Bible repeatedly compares the relationship between man and wife to that between God and </w:t>
      </w:r>
      <w:smartTag w:uri="urn:schemas-microsoft-com:office:smarttags" w:element="country-region">
        <w:smartTag w:uri="urn:schemas-microsoft-com:office:smarttags" w:element="place">
          <w:r w:rsidRPr="0087125B">
            <w:rPr>
              <w:rFonts w:ascii="Book Antiqua" w:hAnsi="Book Antiqua" w:cs="Arial"/>
              <w:color w:val="000000"/>
              <w:lang w:val="en"/>
            </w:rPr>
            <w:t>Israel</w:t>
          </w:r>
        </w:smartTag>
      </w:smartTag>
      <w:r w:rsidRPr="0087125B">
        <w:rPr>
          <w:rFonts w:ascii="Book Antiqua" w:hAnsi="Book Antiqua" w:cs="Arial"/>
          <w:color w:val="000000"/>
          <w:lang w:val="en"/>
        </w:rPr>
        <w:t xml:space="preserve"> (cf. Hos. 9:1) or between Christ and his Church (cf. Eph. 5:21-32). The </w:t>
      </w:r>
      <w:r w:rsidRPr="0087125B">
        <w:rPr>
          <w:rStyle w:val="Emphasis"/>
          <w:rFonts w:ascii="Book Antiqua" w:hAnsi="Book Antiqua" w:cs="Arial"/>
          <w:color w:val="000000"/>
          <w:lang w:val="en"/>
        </w:rPr>
        <w:t>Catechism of the Catholic Church</w:t>
      </w:r>
      <w:r w:rsidRPr="0087125B">
        <w:rPr>
          <w:rFonts w:ascii="Book Antiqua" w:hAnsi="Book Antiqua" w:cs="Arial"/>
          <w:color w:val="000000"/>
          <w:lang w:val="en"/>
        </w:rPr>
        <w:t xml:space="preserve"> states: "Men and women who have deep-seated homosexual tendencies </w:t>
      </w:r>
      <w:r w:rsidRPr="00EC3813">
        <w:rPr>
          <w:rFonts w:ascii="Book Antiqua" w:hAnsi="Book Antiqua" w:cs="Arial"/>
          <w:color w:val="000000"/>
          <w:u w:val="single"/>
          <w:lang w:val="en"/>
        </w:rPr>
        <w:t>must be accepted with respect, compassion, and sensitivity.</w:t>
      </w:r>
      <w:r w:rsidRPr="0087125B">
        <w:rPr>
          <w:rFonts w:ascii="Book Antiqua" w:hAnsi="Book Antiqua" w:cs="Arial"/>
          <w:color w:val="000000"/>
          <w:lang w:val="en"/>
        </w:rPr>
        <w:t xml:space="preserve"> Every sign of unjust discrimination in their regard should be avoided." The </w:t>
      </w:r>
      <w:r w:rsidRPr="0087125B">
        <w:rPr>
          <w:rFonts w:ascii="Book Antiqua" w:hAnsi="Book Antiqua" w:cs="Arial"/>
          <w:bCs/>
          <w:color w:val="000000"/>
        </w:rPr>
        <w:t xml:space="preserve">homosexual persons have God-given dignity and basic human rights that must never be denied. But they simply do not have the right to marry — nor </w:t>
      </w:r>
      <w:r w:rsidRPr="00EC3813">
        <w:rPr>
          <w:rFonts w:ascii="Book Antiqua" w:hAnsi="Book Antiqua" w:cs="Arial"/>
          <w:bCs/>
          <w:color w:val="000000"/>
          <w:u w:val="single"/>
        </w:rPr>
        <w:t>do they have the rights to the privileges of marriage</w:t>
      </w:r>
      <w:r w:rsidRPr="0087125B">
        <w:rPr>
          <w:rFonts w:ascii="Book Antiqua" w:hAnsi="Book Antiqua" w:cs="Arial"/>
          <w:bCs/>
          <w:color w:val="000000"/>
        </w:rPr>
        <w:t>.</w:t>
      </w:r>
      <w:r w:rsidRPr="0087125B">
        <w:rPr>
          <w:rFonts w:ascii="Book Antiqua" w:hAnsi="Book Antiqua" w:cs="Arial"/>
          <w:b/>
          <w:bCs/>
          <w:color w:val="000000"/>
        </w:rPr>
        <w:t xml:space="preserve"> </w:t>
      </w:r>
      <w:r w:rsidRPr="0087125B">
        <w:rPr>
          <w:rFonts w:ascii="Book Antiqua" w:hAnsi="Book Antiqua" w:cs="Arial"/>
          <w:color w:val="000000"/>
          <w:lang w:val="en"/>
        </w:rPr>
        <w:t xml:space="preserve">It was in 1973, the American Psychiatric Association removed homosexuality from its list of </w:t>
      </w:r>
      <w:r w:rsidRPr="00EC3813">
        <w:rPr>
          <w:rFonts w:ascii="Book Antiqua" w:hAnsi="Book Antiqua" w:cs="Arial"/>
          <w:color w:val="000000"/>
          <w:u w:val="single"/>
          <w:lang w:val="en"/>
        </w:rPr>
        <w:t>diagnostic disorders</w:t>
      </w:r>
      <w:r w:rsidRPr="0087125B">
        <w:rPr>
          <w:rFonts w:ascii="Book Antiqua" w:hAnsi="Book Antiqua" w:cs="Arial"/>
          <w:color w:val="000000"/>
          <w:lang w:val="en"/>
        </w:rPr>
        <w:t xml:space="preserve"> because of political pressure.</w:t>
      </w:r>
      <w:r w:rsidRPr="0087125B">
        <w:rPr>
          <w:rFonts w:ascii="Book Antiqua" w:hAnsi="Book Antiqua" w:cs="Arial"/>
          <w:color w:val="181818"/>
          <w:lang w:val="en"/>
        </w:rPr>
        <w:t xml:space="preserve"> </w:t>
      </w:r>
      <w:r w:rsidRPr="0087125B">
        <w:rPr>
          <w:rFonts w:ascii="Book Antiqua" w:hAnsi="Book Antiqua" w:cs="Arial"/>
          <w:color w:val="000000"/>
          <w:vertAlign w:val="superscript"/>
          <w:lang w:val="en"/>
        </w:rPr>
        <w:t xml:space="preserve"> </w:t>
      </w:r>
      <w:r w:rsidRPr="0087125B">
        <w:rPr>
          <w:rFonts w:ascii="Book Antiqua" w:hAnsi="Book Antiqua" w:cs="Arial"/>
          <w:color w:val="000000"/>
        </w:rPr>
        <w:t xml:space="preserve">The Catholic Church opposes same sex marriage as something </w:t>
      </w:r>
      <w:r w:rsidRPr="00EC3813">
        <w:rPr>
          <w:rFonts w:ascii="Book Antiqua" w:hAnsi="Book Antiqua" w:cs="Arial"/>
          <w:color w:val="000000"/>
          <w:u w:val="single"/>
        </w:rPr>
        <w:t>intrinsically evil, and unnatural, affecting the society</w:t>
      </w:r>
      <w:r w:rsidRPr="0087125B">
        <w:rPr>
          <w:rFonts w:ascii="Book Antiqua" w:hAnsi="Book Antiqua" w:cs="Arial"/>
          <w:color w:val="000000"/>
        </w:rPr>
        <w:t xml:space="preserve"> and </w:t>
      </w:r>
      <w:proofErr w:type="gramStart"/>
      <w:r w:rsidRPr="0087125B">
        <w:rPr>
          <w:rFonts w:ascii="Book Antiqua" w:hAnsi="Book Antiqua" w:cs="Arial"/>
          <w:color w:val="000000"/>
        </w:rPr>
        <w:t>civilization as a whole</w:t>
      </w:r>
      <w:proofErr w:type="gramEnd"/>
      <w:r w:rsidRPr="0087125B">
        <w:rPr>
          <w:rFonts w:ascii="Book Antiqua" w:hAnsi="Book Antiqua" w:cs="Arial"/>
          <w:color w:val="000000"/>
        </w:rPr>
        <w:t xml:space="preserve">. It has no health benefits of a heterosexual marriage, intended by </w:t>
      </w:r>
      <w:proofErr w:type="gramStart"/>
      <w:r w:rsidRPr="0087125B">
        <w:rPr>
          <w:rFonts w:ascii="Book Antiqua" w:hAnsi="Book Antiqua" w:cs="Arial"/>
          <w:color w:val="000000"/>
        </w:rPr>
        <w:t>nature</w:t>
      </w:r>
      <w:proofErr w:type="gramEnd"/>
      <w:r w:rsidRPr="0087125B">
        <w:rPr>
          <w:rFonts w:ascii="Book Antiqua" w:hAnsi="Book Antiqua" w:cs="Arial"/>
          <w:color w:val="000000"/>
        </w:rPr>
        <w:t xml:space="preserve"> and stipulated by God. </w:t>
      </w:r>
    </w:p>
    <w:p w:rsidR="00F60BA4" w:rsidRDefault="00F60BA4" w:rsidP="00F60BA4">
      <w:pPr>
        <w:jc w:val="both"/>
        <w:rPr>
          <w:rFonts w:ascii="Book Antiqua" w:hAnsi="Book Antiqua" w:cs="Arial"/>
          <w:color w:val="000000"/>
        </w:rPr>
      </w:pPr>
      <w:r>
        <w:rPr>
          <w:rFonts w:ascii="Book Antiqua" w:hAnsi="Book Antiqua" w:cs="Arial"/>
          <w:color w:val="000000"/>
        </w:rPr>
        <w:t xml:space="preserve">For additional reading, visit: </w:t>
      </w:r>
    </w:p>
    <w:p w:rsidR="00F60BA4" w:rsidRDefault="00F60BA4" w:rsidP="00F60BA4">
      <w:pPr>
        <w:rPr>
          <w:rStyle w:val="Hyperlink"/>
          <w:rFonts w:ascii="Book Antiqua" w:hAnsi="Book Antiqua" w:cs="Arial"/>
        </w:rPr>
      </w:pPr>
      <w:r w:rsidRPr="00547436">
        <w:rPr>
          <w:rStyle w:val="Hyperlink"/>
          <w:rFonts w:ascii="Book Antiqua" w:hAnsi="Book Antiqua" w:cs="Arial"/>
          <w:highlight w:val="yellow"/>
        </w:rPr>
        <w:t>1)</w:t>
      </w:r>
      <w:r>
        <w:rPr>
          <w:rStyle w:val="Hyperlink"/>
          <w:rFonts w:ascii="Book Antiqua" w:hAnsi="Book Antiqua" w:cs="Arial"/>
          <w:highlight w:val="yellow"/>
        </w:rPr>
        <w:t xml:space="preserve"> Gay marriage is no marriage:</w:t>
      </w:r>
      <w:r>
        <w:rPr>
          <w:rStyle w:val="Hyperlink"/>
          <w:rFonts w:ascii="Book Antiqua" w:hAnsi="Book Antiqua" w:cs="Arial"/>
        </w:rPr>
        <w:t xml:space="preserve">  </w:t>
      </w:r>
      <w:hyperlink r:id="rId7" w:history="1">
        <w:r>
          <w:rPr>
            <w:rStyle w:val="Hyperlink"/>
            <w:rFonts w:ascii="Book Antiqua" w:hAnsi="Book Antiqua" w:cs="Arial"/>
          </w:rPr>
          <w:t>http://www.newoxfordreview.org/article.jsp?did=0712-miller</w:t>
        </w:r>
      </w:hyperlink>
      <w:r>
        <w:rPr>
          <w:rStyle w:val="Hyperlink"/>
          <w:rFonts w:ascii="Book Antiqua" w:hAnsi="Book Antiqua" w:cs="Arial"/>
        </w:rPr>
        <w:t xml:space="preserve"> </w:t>
      </w:r>
    </w:p>
    <w:p w:rsidR="00F60BA4" w:rsidRDefault="00F60BA4" w:rsidP="00F60BA4">
      <w:r>
        <w:rPr>
          <w:highlight w:val="yellow"/>
        </w:rPr>
        <w:t xml:space="preserve">2) </w:t>
      </w:r>
      <w:r w:rsidRPr="00547436">
        <w:rPr>
          <w:highlight w:val="yellow"/>
          <w:u w:val="single"/>
        </w:rPr>
        <w:t>Catholic bishops on</w:t>
      </w:r>
      <w:r>
        <w:t xml:space="preserve"> “GM</w:t>
      </w:r>
      <w:proofErr w:type="gramStart"/>
      <w:r>
        <w:t>” :</w:t>
      </w:r>
      <w:proofErr w:type="gramEnd"/>
      <w:r>
        <w:t xml:space="preserve"> </w:t>
      </w:r>
      <w:hyperlink r:id="rId8" w:history="1">
        <w:r w:rsidRPr="007A08C6">
          <w:rPr>
            <w:rStyle w:val="Hyperlink"/>
          </w:rPr>
          <w:t>http://www.americancatholic.org/News/Homosexuality/</w:t>
        </w:r>
      </w:hyperlink>
      <w:r>
        <w:t xml:space="preserve"> </w:t>
      </w:r>
    </w:p>
    <w:p w:rsidR="00F60BA4" w:rsidRDefault="00F60BA4" w:rsidP="00F60BA4">
      <w:pPr>
        <w:jc w:val="both"/>
        <w:rPr>
          <w:rStyle w:val="Hyperlink"/>
        </w:rPr>
      </w:pPr>
      <w:r>
        <w:rPr>
          <w:highlight w:val="yellow"/>
        </w:rPr>
        <w:t xml:space="preserve">3) </w:t>
      </w:r>
      <w:r w:rsidRPr="00547436">
        <w:rPr>
          <w:highlight w:val="yellow"/>
          <w:u w:val="single"/>
        </w:rPr>
        <w:t>Are Catholics homophobic</w:t>
      </w:r>
      <w:r w:rsidRPr="00547436">
        <w:rPr>
          <w:highlight w:val="yellow"/>
        </w:rPr>
        <w:t>?</w:t>
      </w:r>
      <w:r>
        <w:t xml:space="preserve"> </w:t>
      </w:r>
      <w:hyperlink r:id="rId9" w:history="1">
        <w:r w:rsidRPr="007A08C6">
          <w:rPr>
            <w:rStyle w:val="Hyperlink"/>
          </w:rPr>
          <w:t>http://www.catholic.com/documents/gay-marriage</w:t>
        </w:r>
      </w:hyperlink>
    </w:p>
    <w:p w:rsidR="00EC3813" w:rsidRPr="0087125B" w:rsidRDefault="00EC3813" w:rsidP="00F60BA4">
      <w:pPr>
        <w:jc w:val="both"/>
        <w:rPr>
          <w:rFonts w:ascii="Book Antiqua" w:hAnsi="Book Antiqua" w:cs="Arial"/>
          <w:color w:val="000000"/>
          <w:u w:val="single"/>
        </w:rPr>
      </w:pPr>
    </w:p>
    <w:p w:rsidR="00F60BA4" w:rsidRDefault="00F60BA4" w:rsidP="00F60BA4">
      <w:pPr>
        <w:jc w:val="both"/>
        <w:rPr>
          <w:rFonts w:ascii="Book Antiqua" w:hAnsi="Book Antiqua" w:cs="Arial"/>
          <w:color w:val="000000"/>
        </w:rPr>
      </w:pPr>
      <w:r w:rsidRPr="00F60BA4">
        <w:rPr>
          <w:rFonts w:ascii="Arial Black" w:hAnsi="Arial Black" w:cs="Arial"/>
          <w:iCs/>
          <w:color w:val="000000"/>
          <w:highlight w:val="yellow"/>
          <w:u w:val="single"/>
        </w:rPr>
        <w:t>Cohabitation:</w:t>
      </w:r>
      <w:r>
        <w:rPr>
          <w:rFonts w:ascii="Book Antiqua" w:hAnsi="Book Antiqua" w:cs="Arial"/>
          <w:iCs/>
          <w:color w:val="000000"/>
          <w:highlight w:val="yellow"/>
          <w:u w:val="single"/>
        </w:rPr>
        <w:t xml:space="preserve"> </w:t>
      </w:r>
      <w:r w:rsidRPr="00D0002E">
        <w:rPr>
          <w:rFonts w:ascii="Book Antiqua" w:hAnsi="Book Antiqua" w:cs="Arial"/>
          <w:iCs/>
          <w:color w:val="000000"/>
          <w:highlight w:val="yellow"/>
          <w:u w:val="single"/>
        </w:rPr>
        <w:t>Why cohabitation is sinful and dangerous</w:t>
      </w:r>
      <w:r w:rsidRPr="00D0002E">
        <w:rPr>
          <w:rFonts w:ascii="Book Antiqua" w:hAnsi="Book Antiqua" w:cs="Arial"/>
          <w:iCs/>
          <w:color w:val="000000"/>
          <w:highlight w:val="yellow"/>
        </w:rPr>
        <w:t>?</w:t>
      </w:r>
      <w:r w:rsidRPr="000A57AF">
        <w:rPr>
          <w:rFonts w:ascii="Book Antiqua" w:hAnsi="Book Antiqua" w:cs="Arial"/>
          <w:b/>
          <w:iCs/>
          <w:color w:val="000000"/>
          <w:u w:val="single"/>
        </w:rPr>
        <w:t xml:space="preserve"> cohabitation</w:t>
      </w:r>
      <w:r w:rsidRPr="000A57AF">
        <w:rPr>
          <w:rFonts w:ascii="Book Antiqua" w:hAnsi="Book Antiqua" w:cs="Arial"/>
          <w:color w:val="000000"/>
        </w:rPr>
        <w:t xml:space="preserve"> is defined "</w:t>
      </w:r>
      <w:r w:rsidRPr="00EC3813">
        <w:rPr>
          <w:rFonts w:ascii="Book Antiqua" w:hAnsi="Book Antiqua" w:cs="Arial"/>
          <w:color w:val="000000"/>
          <w:u w:val="single"/>
        </w:rPr>
        <w:t>living together</w:t>
      </w:r>
      <w:smartTag w:uri="urn:schemas-microsoft-com:office:smarttags" w:element="PersonName">
        <w:r w:rsidRPr="00EC3813">
          <w:rPr>
            <w:rFonts w:ascii="Book Antiqua" w:hAnsi="Book Antiqua" w:cs="Arial"/>
            <w:color w:val="000000"/>
            <w:u w:val="single"/>
          </w:rPr>
          <w:t>,</w:t>
        </w:r>
      </w:smartTag>
      <w:r w:rsidRPr="00EC3813">
        <w:rPr>
          <w:rFonts w:ascii="Book Antiqua" w:hAnsi="Book Antiqua" w:cs="Arial"/>
          <w:color w:val="000000"/>
          <w:u w:val="single"/>
        </w:rPr>
        <w:t>" before marriage</w:t>
      </w:r>
      <w:r w:rsidRPr="000A57AF">
        <w:rPr>
          <w:rFonts w:ascii="Book Antiqua" w:hAnsi="Book Antiqua" w:cs="Arial"/>
          <w:color w:val="000000"/>
        </w:rPr>
        <w:t xml:space="preserve">.  It is both a social and moral problem. It is a social problem because it is rapidly </w:t>
      </w:r>
      <w:r w:rsidRPr="00EC3813">
        <w:rPr>
          <w:rFonts w:ascii="Book Antiqua" w:hAnsi="Book Antiqua" w:cs="Arial"/>
          <w:color w:val="000000"/>
          <w:u w:val="single"/>
        </w:rPr>
        <w:t>gaining popular approval</w:t>
      </w:r>
      <w:r w:rsidRPr="000A57AF">
        <w:rPr>
          <w:rFonts w:ascii="Book Antiqua" w:hAnsi="Book Antiqua" w:cs="Arial"/>
          <w:color w:val="000000"/>
        </w:rPr>
        <w:t xml:space="preserve"> as </w:t>
      </w:r>
      <w:proofErr w:type="gramStart"/>
      <w:r w:rsidRPr="000A57AF">
        <w:rPr>
          <w:rFonts w:ascii="Book Antiqua" w:hAnsi="Book Antiqua" w:cs="Arial"/>
          <w:color w:val="000000"/>
        </w:rPr>
        <w:t>a</w:t>
      </w:r>
      <w:proofErr w:type="gramEnd"/>
      <w:r w:rsidRPr="000A57AF">
        <w:rPr>
          <w:rFonts w:ascii="Book Antiqua" w:hAnsi="Book Antiqua" w:cs="Arial"/>
          <w:color w:val="000000"/>
        </w:rPr>
        <w:t xml:space="preserve"> experimenting period before a stable marriage when statistics prove that </w:t>
      </w:r>
      <w:r w:rsidRPr="00EC3813">
        <w:rPr>
          <w:rFonts w:ascii="Book Antiqua" w:hAnsi="Book Antiqua" w:cs="Arial"/>
          <w:color w:val="000000"/>
          <w:u w:val="single"/>
        </w:rPr>
        <w:t>more divorces occur in previously cohabited couples.</w:t>
      </w:r>
      <w:r w:rsidRPr="000A57AF">
        <w:rPr>
          <w:rFonts w:ascii="Book Antiqua" w:hAnsi="Book Antiqua" w:cs="Arial"/>
          <w:color w:val="000000"/>
        </w:rPr>
        <w:t xml:space="preserve"> It is a moral problem because the cohabiting couples </w:t>
      </w:r>
      <w:r w:rsidRPr="00EC3813">
        <w:rPr>
          <w:rFonts w:ascii="Book Antiqua" w:hAnsi="Book Antiqua" w:cs="Arial"/>
          <w:color w:val="000000"/>
          <w:u w:val="single"/>
        </w:rPr>
        <w:t>live in mortal sin</w:t>
      </w:r>
      <w:r w:rsidRPr="000A57AF">
        <w:rPr>
          <w:rFonts w:ascii="Book Antiqua" w:hAnsi="Book Antiqua" w:cs="Arial"/>
          <w:color w:val="000000"/>
        </w:rPr>
        <w:t xml:space="preserve"> by misusing the sexual privileges of sacramentally and legally married husband and wife.  Arguments of cohabitants like fun filled and </w:t>
      </w:r>
      <w:r w:rsidRPr="00EC3813">
        <w:rPr>
          <w:rFonts w:ascii="Book Antiqua" w:hAnsi="Book Antiqua" w:cs="Arial"/>
          <w:color w:val="000000"/>
          <w:u w:val="single"/>
        </w:rPr>
        <w:t>romantic experimenting of compatibility</w:t>
      </w:r>
      <w:r w:rsidRPr="000A57AF">
        <w:rPr>
          <w:rFonts w:ascii="Book Antiqua" w:hAnsi="Book Antiqua" w:cs="Arial"/>
          <w:color w:val="000000"/>
        </w:rPr>
        <w:t xml:space="preserve"> as future husband and wife</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method saving money</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a socially </w:t>
      </w:r>
      <w:r w:rsidRPr="00CB475D">
        <w:rPr>
          <w:rFonts w:ascii="Book Antiqua" w:hAnsi="Book Antiqua" w:cs="Arial"/>
          <w:color w:val="000000"/>
          <w:u w:val="single"/>
        </w:rPr>
        <w:t>approved method</w:t>
      </w:r>
      <w:r w:rsidRPr="000A57AF">
        <w:rPr>
          <w:rFonts w:ascii="Book Antiqua" w:hAnsi="Book Antiqua" w:cs="Arial"/>
          <w:color w:val="000000"/>
        </w:rPr>
        <w:t xml:space="preserve"> of satisfying sexual needs by engaging in </w:t>
      </w:r>
      <w:r w:rsidRPr="00CB475D">
        <w:rPr>
          <w:rFonts w:ascii="Book Antiqua" w:hAnsi="Book Antiqua" w:cs="Arial"/>
          <w:color w:val="000000"/>
          <w:u w:val="single"/>
        </w:rPr>
        <w:t>protected sex</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fear of permanent commitment by marriage</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are lame and illogical. In fact</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the negative effects of cohabitation like </w:t>
      </w:r>
      <w:r w:rsidRPr="00CB475D">
        <w:rPr>
          <w:rFonts w:ascii="Book Antiqua" w:hAnsi="Book Antiqua" w:cs="Arial"/>
          <w:color w:val="000000"/>
          <w:u w:val="single"/>
        </w:rPr>
        <w:t>abuse of the cohabiting couples and children</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w:t>
      </w:r>
      <w:r w:rsidRPr="00CB475D">
        <w:rPr>
          <w:rFonts w:ascii="Book Antiqua" w:hAnsi="Book Antiqua" w:cs="Arial"/>
          <w:color w:val="000000"/>
          <w:u w:val="single"/>
        </w:rPr>
        <w:t>easy divorce</w:t>
      </w:r>
      <w:r w:rsidRPr="000A57AF">
        <w:rPr>
          <w:rFonts w:ascii="Book Antiqua" w:hAnsi="Book Antiqua" w:cs="Arial"/>
          <w:color w:val="000000"/>
        </w:rPr>
        <w:t xml:space="preserve"> without legal complications</w:t>
      </w:r>
      <w:smartTag w:uri="urn:schemas-microsoft-com:office:smarttags" w:element="PersonName">
        <w:r w:rsidRPr="000A57AF">
          <w:rPr>
            <w:rFonts w:ascii="Book Antiqua" w:hAnsi="Book Antiqua" w:cs="Arial"/>
            <w:color w:val="000000"/>
          </w:rPr>
          <w:t>,</w:t>
        </w:r>
      </w:smartTag>
      <w:r w:rsidRPr="000A57AF">
        <w:rPr>
          <w:rFonts w:ascii="Book Antiqua" w:hAnsi="Book Antiqua" w:cs="Arial"/>
          <w:color w:val="000000"/>
        </w:rPr>
        <w:t xml:space="preserve"> using each other without any lasting commitment make cohabitation a social evil. The Church instructs that cohabiting couples should </w:t>
      </w:r>
      <w:r w:rsidRPr="00CB475D">
        <w:rPr>
          <w:rFonts w:ascii="Book Antiqua" w:hAnsi="Book Antiqua" w:cs="Arial"/>
          <w:color w:val="000000"/>
          <w:u w:val="single"/>
        </w:rPr>
        <w:t xml:space="preserve">abstain from sex for a time and request for a sacramental marriage </w:t>
      </w:r>
      <w:r w:rsidRPr="000A57AF">
        <w:rPr>
          <w:rFonts w:ascii="Book Antiqua" w:hAnsi="Book Antiqua" w:cs="Arial"/>
          <w:color w:val="000000"/>
        </w:rPr>
        <w:t xml:space="preserve">in private after the usual marriage preparation course and after receiving the sacrament of reconciliation. Parents and educators are expected to instruct their students and children about the </w:t>
      </w:r>
      <w:r w:rsidRPr="00CB475D">
        <w:rPr>
          <w:rFonts w:ascii="Book Antiqua" w:hAnsi="Book Antiqua" w:cs="Arial"/>
          <w:color w:val="000000"/>
          <w:u w:val="single"/>
        </w:rPr>
        <w:t>sinful nature of this social evil</w:t>
      </w:r>
      <w:r w:rsidRPr="000A57AF">
        <w:rPr>
          <w:rFonts w:ascii="Book Antiqua" w:hAnsi="Book Antiqua" w:cs="Arial"/>
          <w:color w:val="000000"/>
        </w:rPr>
        <w:t xml:space="preserve">.   (For details visit the </w:t>
      </w:r>
      <w:proofErr w:type="gramStart"/>
      <w:r w:rsidRPr="000A57AF">
        <w:rPr>
          <w:rFonts w:ascii="Book Antiqua" w:hAnsi="Book Antiqua" w:cs="Arial"/>
          <w:color w:val="000000"/>
        </w:rPr>
        <w:t>four page</w:t>
      </w:r>
      <w:proofErr w:type="gramEnd"/>
      <w:r w:rsidRPr="000A57AF">
        <w:rPr>
          <w:rFonts w:ascii="Book Antiqua" w:hAnsi="Book Antiqua" w:cs="Arial"/>
          <w:color w:val="000000"/>
        </w:rPr>
        <w:t xml:space="preserve"> article: “</w:t>
      </w:r>
      <w:r w:rsidRPr="000A57AF">
        <w:rPr>
          <w:rFonts w:ascii="Book Antiqua" w:hAnsi="Book Antiqua" w:cs="Arial"/>
          <w:i/>
          <w:color w:val="000000"/>
        </w:rPr>
        <w:t>Morality of cohabitation</w:t>
      </w:r>
      <w:r w:rsidRPr="000A57AF">
        <w:rPr>
          <w:rFonts w:ascii="Book Antiqua" w:hAnsi="Book Antiqua" w:cs="Arial"/>
          <w:color w:val="000000"/>
        </w:rPr>
        <w:t xml:space="preserve">” posted in our parish website). </w:t>
      </w:r>
    </w:p>
    <w:p w:rsidR="00F60BA4" w:rsidRDefault="00F60BA4" w:rsidP="00F60BA4">
      <w:pPr>
        <w:jc w:val="both"/>
        <w:rPr>
          <w:rFonts w:ascii="Book Antiqua" w:hAnsi="Book Antiqua" w:cs="Arial"/>
          <w:color w:val="0000FF"/>
          <w:u w:val="single"/>
        </w:rPr>
      </w:pPr>
      <w:r w:rsidRPr="00004D2F">
        <w:rPr>
          <w:rFonts w:ascii="Book Antiqua" w:hAnsi="Book Antiqua"/>
          <w:highlight w:val="yellow"/>
          <w:u w:val="single"/>
        </w:rPr>
        <w:t xml:space="preserve">Additional </w:t>
      </w:r>
      <w:r>
        <w:rPr>
          <w:rFonts w:ascii="Book Antiqua" w:hAnsi="Book Antiqua"/>
          <w:highlight w:val="yellow"/>
          <w:u w:val="single"/>
        </w:rPr>
        <w:tab/>
      </w:r>
      <w:r w:rsidRPr="00004D2F">
        <w:rPr>
          <w:rFonts w:ascii="Book Antiqua" w:hAnsi="Book Antiqua"/>
          <w:highlight w:val="yellow"/>
          <w:u w:val="single"/>
        </w:rPr>
        <w:t>sources:</w:t>
      </w:r>
      <w:r w:rsidRPr="00004D2F">
        <w:rPr>
          <w:rFonts w:ascii="Book Antiqua" w:hAnsi="Book Antiqua"/>
        </w:rPr>
        <w:t xml:space="preserve"> </w:t>
      </w:r>
      <w:r w:rsidRPr="009724F4">
        <w:rPr>
          <w:rFonts w:ascii="Book Antiqua" w:hAnsi="Book Antiqua" w:cs="Arial"/>
          <w:color w:val="0000FF"/>
        </w:rPr>
        <w:t xml:space="preserve">1) </w:t>
      </w:r>
      <w:hyperlink r:id="rId10" w:history="1">
        <w:r w:rsidRPr="009724F4">
          <w:rPr>
            <w:rStyle w:val="Hyperlink"/>
            <w:rFonts w:ascii="Book Antiqua" w:hAnsi="Book Antiqua" w:cs="Arial"/>
          </w:rPr>
          <w:t>http://www.ewtn.com/library/BISHOPS/LVNGTGTH.HTM</w:t>
        </w:r>
      </w:hyperlink>
      <w:r w:rsidRPr="009724F4">
        <w:rPr>
          <w:rFonts w:ascii="Book Antiqua" w:hAnsi="Book Antiqua" w:cs="Arial"/>
          <w:color w:val="0000FF"/>
          <w:u w:val="single"/>
        </w:rPr>
        <w:t xml:space="preserve"> </w:t>
      </w:r>
      <w:r>
        <w:rPr>
          <w:rFonts w:ascii="Book Antiqua" w:hAnsi="Book Antiqua" w:cs="Arial"/>
          <w:color w:val="0000FF"/>
          <w:u w:val="single"/>
        </w:rPr>
        <w:t xml:space="preserve">           </w:t>
      </w:r>
      <w:r w:rsidRPr="009724F4">
        <w:rPr>
          <w:rFonts w:ascii="Book Antiqua" w:hAnsi="Book Antiqua" w:cs="Arial"/>
          <w:color w:val="0000FF"/>
        </w:rPr>
        <w:t>2)</w:t>
      </w:r>
      <w:r w:rsidRPr="009724F4">
        <w:rPr>
          <w:color w:val="0000FF"/>
        </w:rPr>
        <w:t xml:space="preserve"> </w:t>
      </w:r>
      <w:hyperlink r:id="rId11" w:history="1">
        <w:r w:rsidRPr="009724F4">
          <w:rPr>
            <w:rStyle w:val="Hyperlink"/>
            <w:rFonts w:ascii="Book Antiqua" w:hAnsi="Book Antiqua" w:cs="Arial"/>
          </w:rPr>
          <w:t>http://old.usccb.org/laity/marriage/cohabiting.shtml</w:t>
        </w:r>
        <w:r w:rsidRPr="003C34F2">
          <w:rPr>
            <w:rStyle w:val="Hyperlink"/>
            <w:rFonts w:ascii="Book Antiqua" w:hAnsi="Book Antiqua" w:cs="Arial"/>
          </w:rPr>
          <w:t xml:space="preserve">                                       </w:t>
        </w:r>
        <w:r w:rsidRPr="009724F4">
          <w:rPr>
            <w:rStyle w:val="Hyperlink"/>
            <w:rFonts w:ascii="Book Antiqua" w:hAnsi="Book Antiqua" w:cs="Arial"/>
          </w:rPr>
          <w:t>3</w:t>
        </w:r>
      </w:hyperlink>
      <w:r w:rsidRPr="009724F4">
        <w:rPr>
          <w:rFonts w:ascii="Book Antiqua" w:hAnsi="Book Antiqua" w:cs="Arial"/>
          <w:color w:val="0000FF"/>
          <w:u w:val="single"/>
        </w:rPr>
        <w:t>)</w:t>
      </w:r>
      <w:r w:rsidRPr="009724F4">
        <w:rPr>
          <w:rFonts w:ascii="Book Antiqua" w:hAnsi="Book Antiqua" w:cs="Arial"/>
          <w:color w:val="0000FF"/>
        </w:rPr>
        <w:t xml:space="preserve"> </w:t>
      </w:r>
      <w:hyperlink r:id="rId12" w:history="1">
        <w:r w:rsidRPr="009724F4">
          <w:rPr>
            <w:rStyle w:val="Hyperlink"/>
            <w:rFonts w:ascii="Book Antiqua" w:hAnsi="Book Antiqua" w:cs="Arial"/>
          </w:rPr>
          <w:t>http://www.catholicculture.org/culture/library/view.cfm?recnum=3297</w:t>
        </w:r>
      </w:hyperlink>
      <w:r w:rsidRPr="009724F4">
        <w:rPr>
          <w:rFonts w:ascii="Book Antiqua" w:hAnsi="Book Antiqua" w:cs="Arial"/>
          <w:color w:val="0000FF"/>
          <w:u w:val="single"/>
        </w:rPr>
        <w:t xml:space="preserve"> </w:t>
      </w:r>
      <w:r>
        <w:rPr>
          <w:rFonts w:ascii="Book Antiqua" w:hAnsi="Book Antiqua" w:cs="Arial"/>
          <w:color w:val="0000FF"/>
          <w:u w:val="single"/>
        </w:rPr>
        <w:t xml:space="preserve"> </w:t>
      </w:r>
    </w:p>
    <w:p w:rsidR="00F60BA4" w:rsidRDefault="00F60BA4" w:rsidP="00F60BA4"/>
    <w:p w:rsidR="00F60BA4" w:rsidRDefault="00F60BA4" w:rsidP="00F60BA4">
      <w:pPr>
        <w:jc w:val="both"/>
        <w:rPr>
          <w:rFonts w:ascii="Book Antiqua" w:hAnsi="Book Antiqua"/>
          <w:color w:val="000000"/>
        </w:rPr>
      </w:pPr>
      <w:r w:rsidRPr="00F60BA4">
        <w:rPr>
          <w:rFonts w:ascii="Arial Black" w:hAnsi="Arial Black"/>
          <w:highlight w:val="yellow"/>
          <w:u w:val="single"/>
        </w:rPr>
        <w:t>Abortion:</w:t>
      </w:r>
      <w:r>
        <w:rPr>
          <w:rFonts w:ascii="Book Antiqua" w:hAnsi="Book Antiqua"/>
          <w:highlight w:val="yellow"/>
          <w:u w:val="single"/>
        </w:rPr>
        <w:t xml:space="preserve"> </w:t>
      </w:r>
      <w:r w:rsidRPr="00914BD6">
        <w:rPr>
          <w:rFonts w:ascii="Book Antiqua" w:hAnsi="Book Antiqua"/>
          <w:highlight w:val="yellow"/>
          <w:u w:val="single"/>
        </w:rPr>
        <w:t>What is the Catholic teaching on abortion</w:t>
      </w:r>
      <w:r w:rsidRPr="00914BD6">
        <w:rPr>
          <w:rFonts w:ascii="Book Antiqua" w:hAnsi="Book Antiqua"/>
        </w:rPr>
        <w:t xml:space="preserve">? </w:t>
      </w:r>
      <w:r>
        <w:rPr>
          <w:rFonts w:ascii="Book Antiqua" w:hAnsi="Book Antiqua"/>
          <w:lang w:val="en"/>
        </w:rPr>
        <w:t xml:space="preserve">In the modern “culture of death” </w:t>
      </w:r>
      <w:r>
        <w:rPr>
          <w:rFonts w:ascii="Book Antiqua" w:hAnsi="Book Antiqua"/>
          <w:color w:val="000000"/>
        </w:rPr>
        <w:t xml:space="preserve">the number of unborn children slaughtered in the wombs of their mothers in the last 25 </w:t>
      </w:r>
      <w:r w:rsidRPr="00CB475D">
        <w:rPr>
          <w:rFonts w:ascii="Book Antiqua" w:hAnsi="Book Antiqua"/>
          <w:color w:val="000000"/>
          <w:u w:val="single"/>
        </w:rPr>
        <w:t xml:space="preserve">years is 1200 million in the world and 37 million in the </w:t>
      </w:r>
      <w:smartTag w:uri="urn:schemas-microsoft-com:office:smarttags" w:element="country-region">
        <w:r w:rsidRPr="00CB475D">
          <w:rPr>
            <w:rFonts w:ascii="Book Antiqua" w:hAnsi="Book Antiqua"/>
            <w:color w:val="000000"/>
            <w:u w:val="single"/>
          </w:rPr>
          <w:t>U.</w:t>
        </w:r>
        <w:r>
          <w:rPr>
            <w:rFonts w:ascii="Book Antiqua" w:hAnsi="Book Antiqua"/>
            <w:color w:val="000000"/>
          </w:rPr>
          <w:t>S.A.</w:t>
        </w:r>
      </w:smartTag>
      <w:r>
        <w:rPr>
          <w:rFonts w:ascii="Book Antiqua" w:hAnsi="Book Antiqua"/>
          <w:color w:val="000000"/>
        </w:rPr>
        <w:t xml:space="preserve"> (4400 per day in the </w:t>
      </w:r>
      <w:smartTag w:uri="urn:schemas-microsoft-com:office:smarttags" w:element="country-region">
        <w:smartTag w:uri="urn:schemas-microsoft-com:office:smarttags" w:element="place">
          <w:r>
            <w:rPr>
              <w:rFonts w:ascii="Book Antiqua" w:hAnsi="Book Antiqua"/>
              <w:color w:val="000000"/>
            </w:rPr>
            <w:t>U.S.</w:t>
          </w:r>
        </w:smartTag>
      </w:smartTag>
      <w:r>
        <w:rPr>
          <w:rFonts w:ascii="Book Antiqua" w:hAnsi="Book Antiqua"/>
          <w:color w:val="000000"/>
        </w:rPr>
        <w:t xml:space="preserve">). </w:t>
      </w:r>
      <w:r>
        <w:rPr>
          <w:rFonts w:ascii="Book Antiqua" w:hAnsi="Book Antiqua"/>
          <w:lang w:val="en"/>
        </w:rPr>
        <w:t>But the Catholic Church teaches that a</w:t>
      </w:r>
      <w:r w:rsidRPr="00B47AD9">
        <w:rPr>
          <w:rFonts w:ascii="Book Antiqua" w:hAnsi="Book Antiqua"/>
          <w:lang w:val="en"/>
        </w:rPr>
        <w:t xml:space="preserve">bortion is </w:t>
      </w:r>
      <w:r w:rsidRPr="00B47AD9">
        <w:rPr>
          <w:rFonts w:ascii="Book Antiqua" w:hAnsi="Book Antiqua"/>
          <w:u w:val="single"/>
          <w:lang w:val="en"/>
        </w:rPr>
        <w:t>morally evil and a grave sin</w:t>
      </w:r>
      <w:r w:rsidRPr="00B47AD9">
        <w:rPr>
          <w:rFonts w:ascii="Book Antiqua" w:hAnsi="Book Antiqua"/>
          <w:lang w:val="en"/>
        </w:rPr>
        <w:t xml:space="preserve"> because: </w:t>
      </w:r>
      <w:r w:rsidRPr="00914BD6">
        <w:rPr>
          <w:rFonts w:ascii="Book Antiqua" w:hAnsi="Book Antiqua"/>
        </w:rPr>
        <w:t>1) The</w:t>
      </w:r>
      <w:r w:rsidRPr="00914BD6">
        <w:rPr>
          <w:rFonts w:ascii="Book Antiqua" w:hAnsi="Book Antiqua"/>
          <w:b/>
          <w:sz w:val="28"/>
          <w:szCs w:val="28"/>
        </w:rPr>
        <w:t xml:space="preserve"> </w:t>
      </w:r>
      <w:r w:rsidRPr="00914BD6">
        <w:rPr>
          <w:rFonts w:ascii="Book Antiqua" w:hAnsi="Book Antiqua"/>
          <w:u w:val="single"/>
        </w:rPr>
        <w:t>Bible teaches</w:t>
      </w:r>
      <w:r w:rsidRPr="00914BD6">
        <w:rPr>
          <w:rFonts w:ascii="Book Antiqua" w:hAnsi="Book Antiqua"/>
        </w:rPr>
        <w:t xml:space="preserve"> that life is a gift of God, and hence we </w:t>
      </w:r>
      <w:proofErr w:type="gramStart"/>
      <w:r w:rsidRPr="00914BD6">
        <w:rPr>
          <w:rFonts w:ascii="Book Antiqua" w:hAnsi="Book Antiqua"/>
        </w:rPr>
        <w:t>have to</w:t>
      </w:r>
      <w:proofErr w:type="gramEnd"/>
      <w:r w:rsidRPr="00914BD6">
        <w:rPr>
          <w:rFonts w:ascii="Book Antiqua" w:hAnsi="Book Antiqua"/>
        </w:rPr>
        <w:t xml:space="preserve"> respect it from womb to tomb</w:t>
      </w:r>
      <w:r w:rsidRPr="00B47AD9">
        <w:rPr>
          <w:rFonts w:ascii="Book Antiqua" w:hAnsi="Book Antiqua"/>
        </w:rPr>
        <w:t>.</w:t>
      </w:r>
      <w:r>
        <w:rPr>
          <w:rFonts w:ascii="Book Antiqua" w:hAnsi="Book Antiqua"/>
        </w:rPr>
        <w:t xml:space="preserve"> </w:t>
      </w:r>
      <w:r w:rsidRPr="00BC3215">
        <w:rPr>
          <w:rFonts w:ascii="Book Antiqua" w:hAnsi="Book Antiqua" w:cs="Arial"/>
          <w:color w:val="000000"/>
        </w:rPr>
        <w:t>"</w:t>
      </w:r>
      <w:r w:rsidRPr="00BC3215">
        <w:rPr>
          <w:rFonts w:ascii="Book Antiqua" w:hAnsi="Book Antiqua" w:cs="Arial"/>
          <w:i/>
          <w:color w:val="000000"/>
        </w:rPr>
        <w:t>Before I formed you in the womb I knew you, and before you were born I consecrated you</w:t>
      </w:r>
      <w:r w:rsidRPr="00BC3215">
        <w:rPr>
          <w:rFonts w:ascii="Book Antiqua" w:hAnsi="Book Antiqua" w:cs="Arial"/>
          <w:color w:val="000000"/>
        </w:rPr>
        <w:t>" (</w:t>
      </w:r>
      <w:proofErr w:type="spellStart"/>
      <w:r w:rsidRPr="00BC3215">
        <w:rPr>
          <w:rFonts w:ascii="Book Antiqua" w:hAnsi="Book Antiqua" w:cs="Arial"/>
          <w:color w:val="000000"/>
        </w:rPr>
        <w:t>Jer</w:t>
      </w:r>
      <w:proofErr w:type="spellEnd"/>
      <w:r w:rsidRPr="00BC3215">
        <w:rPr>
          <w:rFonts w:ascii="Book Antiqua" w:hAnsi="Book Antiqua" w:cs="Arial"/>
          <w:color w:val="000000"/>
        </w:rPr>
        <w:t xml:space="preserve"> 1:5)</w:t>
      </w:r>
      <w:r>
        <w:rPr>
          <w:rFonts w:ascii="Book Antiqua" w:hAnsi="Book Antiqua" w:cs="Arial"/>
          <w:color w:val="000000"/>
        </w:rPr>
        <w:t xml:space="preserve">. The Church teaches that God gives a soul to the fertilized ovum making it a human person with inalienable right to life and development. </w:t>
      </w:r>
      <w:r>
        <w:rPr>
          <w:color w:val="000000"/>
        </w:rPr>
        <w:t>2)</w:t>
      </w:r>
      <w:r>
        <w:rPr>
          <w:i/>
          <w:color w:val="000000"/>
        </w:rPr>
        <w:t xml:space="preserve"> </w:t>
      </w:r>
      <w:r w:rsidRPr="00914BD6">
        <w:rPr>
          <w:rFonts w:ascii="Book Antiqua" w:hAnsi="Book Antiqua"/>
          <w:color w:val="000000"/>
        </w:rPr>
        <w:t xml:space="preserve">It is </w:t>
      </w:r>
      <w:r w:rsidRPr="00914BD6">
        <w:rPr>
          <w:rFonts w:ascii="Book Antiqua" w:hAnsi="Book Antiqua"/>
          <w:color w:val="000000"/>
          <w:u w:val="single"/>
        </w:rPr>
        <w:t>God’s commandment</w:t>
      </w:r>
      <w:r w:rsidRPr="00914BD6">
        <w:rPr>
          <w:rFonts w:ascii="Book Antiqua" w:hAnsi="Book Antiqua"/>
          <w:color w:val="000000"/>
        </w:rPr>
        <w:t xml:space="preserve"> that we shall not kill. (Exodus 20: 13</w:t>
      </w:r>
      <w:r>
        <w:rPr>
          <w:rFonts w:ascii="Book Antiqua" w:hAnsi="Book Antiqua"/>
          <w:color w:val="000000"/>
          <w:u w:val="single"/>
        </w:rPr>
        <w:t xml:space="preserve">: </w:t>
      </w:r>
      <w:r>
        <w:rPr>
          <w:rFonts w:ascii="Book Antiqua" w:hAnsi="Book Antiqua"/>
          <w:i/>
          <w:color w:val="000000"/>
          <w:u w:val="single"/>
        </w:rPr>
        <w:t>“</w:t>
      </w:r>
      <w:r>
        <w:rPr>
          <w:rFonts w:ascii="Book Antiqua" w:hAnsi="Book Antiqua"/>
          <w:i/>
          <w:color w:val="000000"/>
        </w:rPr>
        <w:t xml:space="preserve">You shall not kill"). </w:t>
      </w:r>
      <w:r>
        <w:rPr>
          <w:rFonts w:ascii="Book Antiqua" w:hAnsi="Book Antiqua"/>
          <w:color w:val="000000"/>
        </w:rPr>
        <w:t xml:space="preserve">Any tiny human embryo can grow into a child, and modern medical technology can enable it to survive outside its mother’s womb after five and a half months. </w:t>
      </w:r>
      <w:r w:rsidRPr="00914BD6">
        <w:rPr>
          <w:rFonts w:ascii="Book Antiqua" w:hAnsi="Book Antiqua"/>
          <w:color w:val="000000"/>
        </w:rPr>
        <w:t xml:space="preserve">3) </w:t>
      </w:r>
      <w:r w:rsidRPr="00914BD6">
        <w:rPr>
          <w:rFonts w:ascii="Book Antiqua" w:hAnsi="Book Antiqua"/>
          <w:color w:val="000000"/>
          <w:u w:val="single"/>
        </w:rPr>
        <w:t>International Law forbids</w:t>
      </w:r>
      <w:r w:rsidRPr="00914BD6">
        <w:rPr>
          <w:rFonts w:ascii="Book Antiqua" w:hAnsi="Book Antiqua"/>
          <w:color w:val="000000"/>
        </w:rPr>
        <w:t xml:space="preserve"> the killing of innocent, defenseless people</w:t>
      </w:r>
      <w:r>
        <w:rPr>
          <w:rFonts w:ascii="Book Antiqua" w:hAnsi="Book Antiqua"/>
          <w:color w:val="000000"/>
        </w:rPr>
        <w:t xml:space="preserve">. Abortion is the killing of a defenseless child in its safest abode by its own mother, mostly for selfish motives. </w:t>
      </w:r>
      <w:r w:rsidRPr="00914BD6">
        <w:rPr>
          <w:rFonts w:ascii="Book Antiqua" w:hAnsi="Book Antiqua"/>
          <w:color w:val="000000"/>
        </w:rPr>
        <w:t>4)</w:t>
      </w:r>
      <w:r w:rsidRPr="00914BD6">
        <w:rPr>
          <w:rFonts w:ascii="Book Antiqua" w:hAnsi="Book Antiqua"/>
          <w:b/>
          <w:color w:val="000000"/>
          <w:sz w:val="28"/>
          <w:szCs w:val="28"/>
        </w:rPr>
        <w:t xml:space="preserve"> </w:t>
      </w:r>
      <w:r w:rsidRPr="00914BD6">
        <w:rPr>
          <w:rFonts w:ascii="Book Antiqua" w:hAnsi="Book Antiqua"/>
          <w:color w:val="000000"/>
          <w:u w:val="single"/>
        </w:rPr>
        <w:t>Abortion harms</w:t>
      </w:r>
      <w:r w:rsidRPr="00914BD6">
        <w:rPr>
          <w:rFonts w:ascii="Book Antiqua" w:hAnsi="Book Antiqua"/>
          <w:color w:val="000000"/>
        </w:rPr>
        <w:t xml:space="preserve"> women</w:t>
      </w:r>
      <w:r>
        <w:rPr>
          <w:rFonts w:ascii="Book Antiqua" w:hAnsi="Book Antiqua"/>
          <w:color w:val="000000"/>
        </w:rPr>
        <w:t xml:space="preserve"> physically, emotionally, psychologically, </w:t>
      </w:r>
      <w:proofErr w:type="gramStart"/>
      <w:r>
        <w:rPr>
          <w:rFonts w:ascii="Book Antiqua" w:hAnsi="Book Antiqua"/>
          <w:color w:val="000000"/>
        </w:rPr>
        <w:t>socially</w:t>
      </w:r>
      <w:proofErr w:type="gramEnd"/>
      <w:r>
        <w:rPr>
          <w:rFonts w:ascii="Book Antiqua" w:hAnsi="Book Antiqua"/>
          <w:color w:val="000000"/>
        </w:rPr>
        <w:t xml:space="preserve"> and spiritually. 5) </w:t>
      </w:r>
      <w:r w:rsidRPr="00914BD6">
        <w:rPr>
          <w:rFonts w:ascii="Book Antiqua" w:hAnsi="Book Antiqua"/>
          <w:color w:val="000000"/>
        </w:rPr>
        <w:t xml:space="preserve">Advocates of pro-choice follow </w:t>
      </w:r>
      <w:r w:rsidRPr="00914BD6">
        <w:rPr>
          <w:rFonts w:ascii="Book Antiqua" w:hAnsi="Book Antiqua"/>
          <w:color w:val="000000"/>
          <w:u w:val="single"/>
        </w:rPr>
        <w:t>a dangerous principle</w:t>
      </w:r>
      <w:r w:rsidRPr="00914BD6">
        <w:rPr>
          <w:rFonts w:ascii="Book Antiqua" w:hAnsi="Book Antiqua"/>
          <w:color w:val="000000"/>
        </w:rPr>
        <w:t xml:space="preserve"> of far-reaching consequences in society.</w:t>
      </w:r>
      <w:r>
        <w:rPr>
          <w:rFonts w:ascii="Book Antiqua" w:hAnsi="Book Antiqua"/>
          <w:color w:val="000000"/>
          <w:u w:val="single"/>
        </w:rPr>
        <w:t xml:space="preserve"> </w:t>
      </w:r>
      <w:r>
        <w:rPr>
          <w:rFonts w:ascii="Book Antiqua" w:hAnsi="Book Antiqua"/>
          <w:color w:val="000000"/>
        </w:rPr>
        <w:t xml:space="preserve">If it is justifiable to kill unwanted children by abortion, then the old, the sick, the handicapped, the mentally ill, and the retarded can also be killed. </w:t>
      </w:r>
      <w:proofErr w:type="gramStart"/>
      <w:r>
        <w:rPr>
          <w:rFonts w:ascii="Book Antiqua" w:hAnsi="Book Antiqua"/>
          <w:color w:val="000000"/>
        </w:rPr>
        <w:t>Hence</w:t>
      </w:r>
      <w:proofErr w:type="gramEnd"/>
      <w:r>
        <w:rPr>
          <w:rFonts w:ascii="Book Antiqua" w:hAnsi="Book Antiqua"/>
          <w:color w:val="000000"/>
        </w:rPr>
        <w:t xml:space="preserve"> we need to </w:t>
      </w:r>
      <w:r>
        <w:rPr>
          <w:rFonts w:ascii="Book Antiqua" w:hAnsi="Book Antiqua"/>
          <w:color w:val="000000"/>
          <w:u w:val="single"/>
        </w:rPr>
        <w:t xml:space="preserve">respect and protect all forms of human life </w:t>
      </w:r>
      <w:r>
        <w:rPr>
          <w:rFonts w:ascii="Book Antiqua" w:hAnsi="Book Antiqua"/>
          <w:color w:val="000000"/>
        </w:rPr>
        <w:t xml:space="preserve">from conception to natural death; we need to work and pray vigorously to end the culture of death. </w:t>
      </w:r>
    </w:p>
    <w:p w:rsidR="00F60BA4" w:rsidRPr="00161BD8" w:rsidRDefault="00F60BA4" w:rsidP="00F60BA4">
      <w:pPr>
        <w:autoSpaceDE w:val="0"/>
        <w:autoSpaceDN w:val="0"/>
        <w:adjustRightInd w:val="0"/>
        <w:jc w:val="both"/>
        <w:rPr>
          <w:rFonts w:ascii="Book Antiqua" w:hAnsi="Book Antiqua" w:cs="Sabon-Roman"/>
          <w:color w:val="0000FF"/>
        </w:rPr>
      </w:pPr>
      <w:r w:rsidRPr="00004D2F">
        <w:rPr>
          <w:rFonts w:ascii="Book Antiqua" w:hAnsi="Book Antiqua"/>
          <w:highlight w:val="yellow"/>
          <w:u w:val="single"/>
        </w:rPr>
        <w:t xml:space="preserve">Additional </w:t>
      </w:r>
      <w:r>
        <w:rPr>
          <w:rFonts w:ascii="Book Antiqua" w:hAnsi="Book Antiqua"/>
          <w:highlight w:val="yellow"/>
          <w:u w:val="single"/>
        </w:rPr>
        <w:tab/>
        <w:t>re</w:t>
      </w:r>
      <w:r w:rsidRPr="00004D2F">
        <w:rPr>
          <w:rFonts w:ascii="Book Antiqua" w:hAnsi="Book Antiqua"/>
          <w:highlight w:val="yellow"/>
          <w:u w:val="single"/>
        </w:rPr>
        <w:t>sources:</w:t>
      </w:r>
      <w:r w:rsidRPr="00004D2F">
        <w:rPr>
          <w:rFonts w:ascii="Book Antiqua" w:hAnsi="Book Antiqua"/>
        </w:rPr>
        <w:t xml:space="preserve"> </w:t>
      </w:r>
      <w:r w:rsidRPr="00161BD8">
        <w:rPr>
          <w:rFonts w:ascii="Book Antiqua" w:hAnsi="Book Antiqua" w:cs="Sabon-Roman"/>
          <w:color w:val="0000FF"/>
          <w:highlight w:val="yellow"/>
        </w:rPr>
        <w:t>1</w:t>
      </w:r>
      <w:r w:rsidRPr="00161BD8">
        <w:rPr>
          <w:rFonts w:ascii="Book Antiqua" w:hAnsi="Book Antiqua" w:cs="Sabon-Roman"/>
          <w:color w:val="0000FF"/>
        </w:rPr>
        <w:t>.</w:t>
      </w:r>
      <w:hyperlink r:id="rId13" w:history="1">
        <w:r w:rsidRPr="00161BD8">
          <w:rPr>
            <w:rStyle w:val="Hyperlink"/>
            <w:rFonts w:ascii="Book Antiqua" w:hAnsi="Book Antiqua" w:cs="Sabon-Roman"/>
            <w:sz w:val="20"/>
            <w:szCs w:val="20"/>
          </w:rPr>
          <w:t>http://www.mobilearchdiocese.org/templates/readtjrarticles.cfm?Article=RodiArticle14.htm</w:t>
        </w:r>
      </w:hyperlink>
      <w:r w:rsidRPr="00161BD8">
        <w:rPr>
          <w:rFonts w:ascii="Book Antiqua" w:hAnsi="Book Antiqua" w:cs="Sabon-Roman"/>
          <w:color w:val="0000FF"/>
          <w:sz w:val="20"/>
          <w:szCs w:val="20"/>
        </w:rPr>
        <w:t>,</w:t>
      </w:r>
      <w:r w:rsidRPr="00161BD8">
        <w:rPr>
          <w:rFonts w:ascii="Book Antiqua" w:hAnsi="Book Antiqua" w:cs="Sabon-Roman"/>
          <w:color w:val="0000FF"/>
        </w:rPr>
        <w:t xml:space="preserve">  </w:t>
      </w:r>
    </w:p>
    <w:p w:rsidR="00F60BA4" w:rsidRPr="00161BD8" w:rsidRDefault="00F60BA4" w:rsidP="00F60BA4">
      <w:pPr>
        <w:autoSpaceDE w:val="0"/>
        <w:autoSpaceDN w:val="0"/>
        <w:adjustRightInd w:val="0"/>
        <w:jc w:val="both"/>
        <w:rPr>
          <w:rStyle w:val="Hyperlink"/>
        </w:rPr>
      </w:pPr>
      <w:r w:rsidRPr="00161BD8">
        <w:rPr>
          <w:rFonts w:ascii="Book Antiqua" w:hAnsi="Book Antiqua" w:cs="Sabon-Roman"/>
          <w:color w:val="0000FF"/>
          <w:highlight w:val="yellow"/>
        </w:rPr>
        <w:t>4</w:t>
      </w:r>
      <w:r w:rsidRPr="00161BD8">
        <w:rPr>
          <w:rFonts w:ascii="Book Antiqua" w:hAnsi="Book Antiqua" w:cs="Sabon-Roman"/>
          <w:color w:val="0000FF"/>
        </w:rPr>
        <w:t xml:space="preserve">) </w:t>
      </w:r>
      <w:hyperlink r:id="rId14" w:history="1">
        <w:r w:rsidRPr="00161BD8">
          <w:rPr>
            <w:rStyle w:val="Hyperlink"/>
            <w:rFonts w:ascii="Book Antiqua" w:hAnsi="Book Antiqua" w:cs="Sabon-Roman"/>
          </w:rPr>
          <w:t xml:space="preserve">http://www.catholic.com/thisrock/2009/0902fea4.asp- </w:t>
        </w:r>
        <w:proofErr w:type="spellStart"/>
        <w:r w:rsidRPr="00161BD8">
          <w:rPr>
            <w:rStyle w:val="Hyperlink"/>
            <w:rFonts w:ascii="Book Antiqua" w:hAnsi="Book Antiqua" w:cs="Sabon-Roman"/>
          </w:rPr>
          <w:t>Pro abortion</w:t>
        </w:r>
        <w:proofErr w:type="spellEnd"/>
        <w:r w:rsidRPr="00161BD8">
          <w:rPr>
            <w:rStyle w:val="Hyperlink"/>
            <w:rFonts w:ascii="Book Antiqua" w:hAnsi="Book Antiqua" w:cs="Sabon-Roman"/>
          </w:rPr>
          <w:t xml:space="preserve"> fallacies</w:t>
        </w:r>
      </w:hyperlink>
    </w:p>
    <w:p w:rsidR="00F60BA4" w:rsidRPr="00161BD8" w:rsidRDefault="00F60BA4" w:rsidP="00F60BA4">
      <w:pPr>
        <w:rPr>
          <w:rFonts w:cs="Arial"/>
          <w:b/>
          <w:bCs/>
          <w:color w:val="0000FF"/>
          <w:sz w:val="20"/>
          <w:szCs w:val="20"/>
        </w:rPr>
      </w:pPr>
      <w:hyperlink r:id="rId15" w:history="1">
        <w:r w:rsidRPr="00161BD8">
          <w:rPr>
            <w:rStyle w:val="Hyperlink"/>
            <w:rFonts w:ascii="Book Antiqua" w:hAnsi="Book Antiqua" w:cs="Sabon-Roman"/>
            <w:highlight w:val="yellow"/>
          </w:rPr>
          <w:t>5</w:t>
        </w:r>
      </w:hyperlink>
      <w:r w:rsidRPr="00161BD8">
        <w:rPr>
          <w:rFonts w:ascii="Book Antiqua" w:hAnsi="Book Antiqua" w:cs="Sabon-Roman"/>
          <w:color w:val="0000FF"/>
        </w:rPr>
        <w:t xml:space="preserve">) </w:t>
      </w:r>
      <w:hyperlink r:id="rId16" w:history="1">
        <w:r w:rsidRPr="00161BD8">
          <w:rPr>
            <w:rStyle w:val="Hyperlink"/>
            <w:rFonts w:ascii="Book Antiqua" w:hAnsi="Book Antiqua" w:cs="Arial"/>
            <w:bCs/>
            <w:sz w:val="22"/>
            <w:szCs w:val="22"/>
          </w:rPr>
          <w:t>http://www.americancatholic.org/Newsletters/CU/ac0902.asp</w:t>
        </w:r>
      </w:hyperlink>
      <w:r w:rsidRPr="00161BD8">
        <w:rPr>
          <w:rFonts w:ascii="Book Antiqua" w:hAnsi="Book Antiqua" w:cs="Arial"/>
          <w:bCs/>
          <w:color w:val="0000FF"/>
          <w:sz w:val="22"/>
          <w:szCs w:val="22"/>
          <w:u w:val="single"/>
        </w:rPr>
        <w:t xml:space="preserve"> (In support of life</w:t>
      </w:r>
      <w:r w:rsidRPr="00161BD8">
        <w:rPr>
          <w:rFonts w:ascii="Book Antiqua" w:hAnsi="Book Antiqua" w:cs="Arial"/>
          <w:b/>
          <w:bCs/>
          <w:color w:val="0000FF"/>
          <w:sz w:val="20"/>
          <w:szCs w:val="20"/>
          <w:u w:val="single"/>
        </w:rPr>
        <w:t>)</w:t>
      </w:r>
    </w:p>
    <w:p w:rsidR="00F60BA4" w:rsidRPr="00161BD8" w:rsidRDefault="00F60BA4" w:rsidP="00F60BA4">
      <w:pPr>
        <w:rPr>
          <w:rFonts w:ascii="Book Antiqua" w:hAnsi="Book Antiqua" w:cs="Arial"/>
          <w:bCs/>
          <w:color w:val="0000FF"/>
          <w:sz w:val="22"/>
          <w:szCs w:val="22"/>
          <w:u w:val="single"/>
        </w:rPr>
      </w:pPr>
      <w:r w:rsidRPr="00161BD8">
        <w:rPr>
          <w:rFonts w:ascii="Book Antiqua" w:hAnsi="Book Antiqua" w:cs="Arial"/>
          <w:bCs/>
          <w:color w:val="0000FF"/>
          <w:sz w:val="22"/>
          <w:szCs w:val="22"/>
          <w:highlight w:val="yellow"/>
          <w:u w:val="single"/>
        </w:rPr>
        <w:t>6</w:t>
      </w:r>
      <w:r w:rsidRPr="00161BD8">
        <w:rPr>
          <w:rFonts w:ascii="Book Antiqua" w:hAnsi="Book Antiqua" w:cs="Arial"/>
          <w:bCs/>
          <w:color w:val="0000FF"/>
          <w:sz w:val="22"/>
          <w:szCs w:val="22"/>
          <w:u w:val="single"/>
        </w:rPr>
        <w:t xml:space="preserve">) </w:t>
      </w:r>
      <w:hyperlink r:id="rId17" w:history="1">
        <w:r w:rsidRPr="00161BD8">
          <w:rPr>
            <w:rStyle w:val="Hyperlink"/>
            <w:rFonts w:ascii="Book Antiqua" w:hAnsi="Book Antiqua" w:cs="Arial"/>
            <w:bCs/>
            <w:sz w:val="22"/>
            <w:szCs w:val="22"/>
          </w:rPr>
          <w:t>http://www.americancatholic.org/Newsletters/CU/ac0995.asp</w:t>
        </w:r>
      </w:hyperlink>
      <w:r w:rsidRPr="00161BD8">
        <w:rPr>
          <w:rFonts w:ascii="Book Antiqua" w:hAnsi="Book Antiqua" w:cs="Arial"/>
          <w:bCs/>
          <w:color w:val="0000FF"/>
          <w:sz w:val="22"/>
          <w:szCs w:val="22"/>
          <w:u w:val="single"/>
        </w:rPr>
        <w:t xml:space="preserve"> (Gospel of life)</w:t>
      </w:r>
    </w:p>
    <w:p w:rsidR="00F60BA4" w:rsidRPr="00161BD8" w:rsidRDefault="00F60BA4" w:rsidP="00F60BA4">
      <w:pPr>
        <w:rPr>
          <w:rFonts w:ascii="Book Antiqua" w:hAnsi="Book Antiqua" w:cs="Arial"/>
          <w:bCs/>
          <w:color w:val="0000FF"/>
          <w:sz w:val="22"/>
          <w:szCs w:val="22"/>
        </w:rPr>
      </w:pPr>
      <w:r w:rsidRPr="00161BD8">
        <w:rPr>
          <w:rFonts w:ascii="Book Antiqua" w:hAnsi="Book Antiqua" w:cs="Arial"/>
          <w:bCs/>
          <w:color w:val="0000FF"/>
          <w:sz w:val="22"/>
          <w:szCs w:val="22"/>
          <w:highlight w:val="yellow"/>
          <w:u w:val="single"/>
        </w:rPr>
        <w:t>7)</w:t>
      </w:r>
      <w:r w:rsidRPr="00161BD8">
        <w:rPr>
          <w:rFonts w:ascii="Arial" w:hAnsi="Arial" w:cs="Arial"/>
          <w:b/>
          <w:bCs/>
          <w:color w:val="0000FF"/>
          <w:sz w:val="22"/>
          <w:szCs w:val="22"/>
        </w:rPr>
        <w:t xml:space="preserve"> </w:t>
      </w:r>
      <w:hyperlink r:id="rId18" w:history="1">
        <w:r w:rsidRPr="00161BD8">
          <w:rPr>
            <w:rStyle w:val="Hyperlink"/>
            <w:rFonts w:ascii="Book Antiqua" w:hAnsi="Book Antiqua" w:cs="Arial"/>
            <w:bCs/>
            <w:sz w:val="22"/>
            <w:szCs w:val="22"/>
          </w:rPr>
          <w:t>http://www.americancatholic.org/Newsletters/CU/ac0798.asp</w:t>
        </w:r>
      </w:hyperlink>
      <w:r w:rsidRPr="00161BD8">
        <w:rPr>
          <w:rFonts w:ascii="Arial" w:hAnsi="Arial" w:cs="Arial"/>
          <w:b/>
          <w:bCs/>
          <w:color w:val="0000FF"/>
          <w:sz w:val="22"/>
          <w:szCs w:val="22"/>
        </w:rPr>
        <w:t xml:space="preserve"> </w:t>
      </w:r>
      <w:r w:rsidRPr="00161BD8">
        <w:rPr>
          <w:rFonts w:ascii="Book Antiqua" w:hAnsi="Book Antiqua" w:cs="Arial"/>
          <w:bCs/>
          <w:color w:val="0000FF"/>
          <w:sz w:val="22"/>
          <w:szCs w:val="22"/>
        </w:rPr>
        <w:t>(Ethics of life)</w:t>
      </w:r>
    </w:p>
    <w:p w:rsidR="00F60BA4" w:rsidRPr="00161BD8" w:rsidRDefault="00F60BA4" w:rsidP="00F60BA4">
      <w:pPr>
        <w:rPr>
          <w:rFonts w:ascii="Book Antiqua" w:hAnsi="Book Antiqua" w:cs="Arial"/>
          <w:bCs/>
          <w:color w:val="0000FF"/>
          <w:sz w:val="16"/>
          <w:szCs w:val="16"/>
          <w:u w:val="single"/>
        </w:rPr>
      </w:pPr>
      <w:r w:rsidRPr="00161BD8">
        <w:rPr>
          <w:rFonts w:ascii="Book Antiqua" w:hAnsi="Book Antiqua" w:cs="Arial"/>
          <w:bCs/>
          <w:color w:val="0000FF"/>
          <w:sz w:val="22"/>
          <w:szCs w:val="22"/>
          <w:highlight w:val="yellow"/>
        </w:rPr>
        <w:t>8</w:t>
      </w:r>
      <w:r w:rsidRPr="00161BD8">
        <w:rPr>
          <w:rFonts w:ascii="Book Antiqua" w:hAnsi="Book Antiqua" w:cs="Arial"/>
          <w:bCs/>
          <w:color w:val="0000FF"/>
          <w:sz w:val="22"/>
          <w:szCs w:val="22"/>
        </w:rPr>
        <w:t xml:space="preserve">) </w:t>
      </w:r>
      <w:hyperlink r:id="rId19" w:history="1">
        <w:r w:rsidRPr="00161BD8">
          <w:rPr>
            <w:rStyle w:val="Hyperlink"/>
            <w:rFonts w:ascii="Book Antiqua" w:hAnsi="Book Antiqua" w:cs="Arial"/>
            <w:bCs/>
            <w:sz w:val="20"/>
            <w:szCs w:val="20"/>
          </w:rPr>
          <w:t>http://www.americancatholic.org/Newsletters/CU/ac0898.asp</w:t>
        </w:r>
      </w:hyperlink>
      <w:r w:rsidRPr="00161BD8">
        <w:rPr>
          <w:rFonts w:ascii="Book Antiqua" w:hAnsi="Book Antiqua" w:cs="Arial"/>
          <w:bCs/>
          <w:color w:val="0000FF"/>
          <w:sz w:val="20"/>
          <w:szCs w:val="20"/>
          <w:u w:val="single"/>
        </w:rPr>
        <w:t xml:space="preserve"> </w:t>
      </w:r>
      <w:r w:rsidRPr="00161BD8">
        <w:rPr>
          <w:rFonts w:ascii="Book Antiqua" w:hAnsi="Book Antiqua" w:cs="Arial"/>
          <w:bCs/>
          <w:color w:val="0000FF"/>
          <w:sz w:val="16"/>
          <w:szCs w:val="16"/>
          <w:u w:val="single"/>
        </w:rPr>
        <w:t>(Church teaching on abortion)</w:t>
      </w:r>
    </w:p>
    <w:p w:rsidR="00F60BA4" w:rsidRPr="00161BD8" w:rsidRDefault="00F60BA4" w:rsidP="00F60BA4">
      <w:pPr>
        <w:pStyle w:val="headline2"/>
        <w:rPr>
          <w:rFonts w:ascii="Book Antiqua" w:hAnsi="Book Antiqua"/>
          <w:b w:val="0"/>
          <w:color w:val="0000FF"/>
          <w:sz w:val="22"/>
          <w:szCs w:val="22"/>
          <w:u w:val="single"/>
        </w:rPr>
      </w:pPr>
      <w:r w:rsidRPr="00161BD8">
        <w:rPr>
          <w:rFonts w:ascii="Book Antiqua" w:hAnsi="Book Antiqua"/>
          <w:b w:val="0"/>
          <w:bCs w:val="0"/>
          <w:color w:val="0000FF"/>
          <w:sz w:val="16"/>
          <w:szCs w:val="16"/>
          <w:highlight w:val="yellow"/>
          <w:u w:val="single"/>
        </w:rPr>
        <w:t>9)</w:t>
      </w:r>
      <w:r w:rsidRPr="00161BD8">
        <w:rPr>
          <w:rFonts w:ascii="Book Antiqua" w:hAnsi="Book Antiqua"/>
          <w:b w:val="0"/>
          <w:bCs w:val="0"/>
          <w:color w:val="0000FF"/>
          <w:sz w:val="16"/>
          <w:szCs w:val="16"/>
          <w:u w:val="single"/>
        </w:rPr>
        <w:t xml:space="preserve"> </w:t>
      </w:r>
      <w:hyperlink r:id="rId20" w:history="1">
        <w:r w:rsidRPr="00161BD8">
          <w:rPr>
            <w:rStyle w:val="Hyperlink"/>
            <w:rFonts w:ascii="Book Antiqua" w:hAnsi="Book Antiqua"/>
            <w:b w:val="0"/>
            <w:sz w:val="22"/>
            <w:szCs w:val="22"/>
          </w:rPr>
          <w:t>http://www.catholic.com/thisrock/2000/0009fea4.asp</w:t>
        </w:r>
      </w:hyperlink>
      <w:r w:rsidRPr="00161BD8">
        <w:rPr>
          <w:rFonts w:ascii="Book Antiqua" w:hAnsi="Book Antiqua"/>
          <w:b w:val="0"/>
          <w:color w:val="0000FF"/>
          <w:sz w:val="22"/>
          <w:szCs w:val="22"/>
          <w:u w:val="single"/>
        </w:rPr>
        <w:t xml:space="preserve"> (This is my body argument)</w:t>
      </w:r>
    </w:p>
    <w:p w:rsidR="00F60BA4" w:rsidRDefault="00F60BA4" w:rsidP="00F60BA4">
      <w:pPr>
        <w:jc w:val="both"/>
        <w:rPr>
          <w:rFonts w:ascii="Book Antiqua" w:hAnsi="Book Antiqua"/>
          <w:color w:val="0000FF"/>
          <w:sz w:val="20"/>
          <w:szCs w:val="20"/>
          <w:u w:val="single"/>
        </w:rPr>
      </w:pPr>
      <w:r w:rsidRPr="00161BD8">
        <w:rPr>
          <w:rFonts w:ascii="Book Antiqua" w:hAnsi="Book Antiqua"/>
          <w:color w:val="0000FF"/>
          <w:sz w:val="22"/>
          <w:szCs w:val="22"/>
        </w:rPr>
        <w:t>10)</w:t>
      </w:r>
      <w:r w:rsidRPr="00161BD8">
        <w:rPr>
          <w:color w:val="0000FF"/>
        </w:rPr>
        <w:t xml:space="preserve"> </w:t>
      </w:r>
      <w:r w:rsidRPr="00161BD8">
        <w:rPr>
          <w:rFonts w:ascii="Book Antiqua" w:hAnsi="Book Antiqua"/>
          <w:color w:val="0000FF"/>
          <w:sz w:val="20"/>
          <w:szCs w:val="20"/>
        </w:rPr>
        <w:t xml:space="preserve">Extensive </w:t>
      </w:r>
      <w:proofErr w:type="gramStart"/>
      <w:r w:rsidRPr="00161BD8">
        <w:rPr>
          <w:rFonts w:ascii="Book Antiqua" w:hAnsi="Book Antiqua"/>
          <w:color w:val="0000FF"/>
          <w:sz w:val="20"/>
          <w:szCs w:val="20"/>
        </w:rPr>
        <w:t>resources :</w:t>
      </w:r>
      <w:proofErr w:type="gramEnd"/>
      <w:r w:rsidRPr="00161BD8">
        <w:rPr>
          <w:color w:val="0000FF"/>
          <w:sz w:val="20"/>
          <w:szCs w:val="20"/>
        </w:rPr>
        <w:t xml:space="preserve"> </w:t>
      </w:r>
      <w:hyperlink r:id="rId21" w:history="1">
        <w:r w:rsidRPr="00161BD8">
          <w:rPr>
            <w:rStyle w:val="Hyperlink"/>
            <w:rFonts w:ascii="Book Antiqua" w:hAnsi="Book Antiqua"/>
            <w:sz w:val="20"/>
            <w:szCs w:val="20"/>
          </w:rPr>
          <w:t>http://emmerich1.com/ABORTION.htm</w:t>
        </w:r>
        <w:r w:rsidRPr="00161BD8">
          <w:rPr>
            <w:rStyle w:val="Hyperlink"/>
            <w:rFonts w:ascii="Book Antiqua" w:hAnsi="Book Antiqua"/>
            <w:b/>
            <w:sz w:val="20"/>
            <w:szCs w:val="20"/>
          </w:rPr>
          <w:t xml:space="preserve"> </w:t>
        </w:r>
      </w:hyperlink>
    </w:p>
    <w:p w:rsidR="00F60BA4" w:rsidRDefault="00F60BA4" w:rsidP="00EC3813">
      <w:pPr>
        <w:spacing w:before="100" w:beforeAutospacing="1" w:after="100" w:afterAutospacing="1"/>
        <w:jc w:val="both"/>
        <w:rPr>
          <w:rFonts w:ascii="Book Antiqua" w:hAnsi="Book Antiqua"/>
          <w:color w:val="000000"/>
          <w:sz w:val="22"/>
          <w:szCs w:val="22"/>
          <w:lang w:val="en"/>
        </w:rPr>
      </w:pPr>
      <w:r w:rsidRPr="00F60BA4">
        <w:rPr>
          <w:rFonts w:ascii="Arial Black" w:hAnsi="Arial Black"/>
          <w:highlight w:val="yellow"/>
          <w:u w:val="single"/>
        </w:rPr>
        <w:t>Contraception”</w:t>
      </w:r>
      <w:r>
        <w:rPr>
          <w:rFonts w:ascii="Book Antiqua" w:hAnsi="Book Antiqua"/>
          <w:highlight w:val="yellow"/>
          <w:u w:val="single"/>
        </w:rPr>
        <w:t xml:space="preserve"> </w:t>
      </w:r>
      <w:r w:rsidRPr="00B90BBA">
        <w:rPr>
          <w:rFonts w:ascii="Book Antiqua" w:hAnsi="Book Antiqua"/>
          <w:highlight w:val="yellow"/>
          <w:u w:val="single"/>
        </w:rPr>
        <w:t>Why is artificial contraception gravely sinful</w:t>
      </w:r>
      <w:r w:rsidRPr="00B90BBA">
        <w:rPr>
          <w:rFonts w:ascii="Book Antiqua" w:hAnsi="Book Antiqua"/>
        </w:rPr>
        <w:t>? The Catechism of the Catholic Church calls artificial contraception "</w:t>
      </w:r>
      <w:r w:rsidRPr="00F60BA4">
        <w:rPr>
          <w:rFonts w:ascii="Book Antiqua" w:hAnsi="Book Antiqua"/>
          <w:u w:val="single"/>
        </w:rPr>
        <w:t>intrinsically evil</w:t>
      </w:r>
      <w:r w:rsidRPr="00B90BBA">
        <w:rPr>
          <w:rFonts w:ascii="Book Antiqua" w:hAnsi="Book Antiqua"/>
        </w:rPr>
        <w:t xml:space="preserve">” because it is   against life and   against the natural design of God for sexuality.  However, the Catholic Church is </w:t>
      </w:r>
      <w:r w:rsidRPr="00F60BA4">
        <w:rPr>
          <w:rFonts w:ascii="Book Antiqua" w:hAnsi="Book Antiqua"/>
          <w:u w:val="single"/>
        </w:rPr>
        <w:t>not against natural family planning</w:t>
      </w:r>
      <w:r w:rsidRPr="00B90BBA">
        <w:rPr>
          <w:rFonts w:ascii="Book Antiqua" w:hAnsi="Book Antiqua"/>
        </w:rPr>
        <w:t xml:space="preserve"> based on 'Billings Method' and Rhythm Method.  But it is </w:t>
      </w:r>
      <w:r w:rsidRPr="00F60BA4">
        <w:rPr>
          <w:rFonts w:ascii="Book Antiqua" w:hAnsi="Book Antiqua"/>
          <w:u w:val="single"/>
        </w:rPr>
        <w:t>against most of the artificial and chemical methods mainly because they cause abortion.</w:t>
      </w:r>
      <w:r w:rsidRPr="00B90BBA">
        <w:rPr>
          <w:rFonts w:ascii="Book Antiqua" w:hAnsi="Book Antiqua"/>
        </w:rPr>
        <w:t xml:space="preserve"> What is not acceptable to the Church are artificial methods such as, </w:t>
      </w:r>
      <w:r w:rsidRPr="00CB475D">
        <w:rPr>
          <w:rFonts w:ascii="Book Antiqua" w:hAnsi="Book Antiqua"/>
          <w:u w:val="single"/>
        </w:rPr>
        <w:t>abortion causing pills, spe</w:t>
      </w:r>
      <w:r w:rsidRPr="00CB475D">
        <w:rPr>
          <w:rFonts w:ascii="Book Antiqua" w:hAnsi="Book Antiqua"/>
          <w:u w:val="single"/>
        </w:rPr>
        <w:t>rmicides</w:t>
      </w:r>
      <w:r>
        <w:rPr>
          <w:rFonts w:ascii="Book Antiqua" w:hAnsi="Book Antiqua"/>
        </w:rPr>
        <w:t xml:space="preserve"> etc. For example, the </w:t>
      </w:r>
      <w:r w:rsidRPr="00B90BBA">
        <w:rPr>
          <w:rFonts w:ascii="Book Antiqua" w:hAnsi="Book Antiqua"/>
        </w:rPr>
        <w:t xml:space="preserve">'morning after' pill’ is not accepted by the Catholic Church because it is </w:t>
      </w:r>
      <w:r w:rsidRPr="00F60BA4">
        <w:rPr>
          <w:rFonts w:ascii="Book Antiqua" w:hAnsi="Book Antiqua"/>
          <w:u w:val="single"/>
        </w:rPr>
        <w:t xml:space="preserve">more </w:t>
      </w:r>
      <w:r w:rsidRPr="00F60BA4">
        <w:rPr>
          <w:rFonts w:ascii="Book Antiqua" w:hAnsi="Book Antiqua"/>
          <w:i/>
          <w:iCs/>
          <w:u w:val="single"/>
        </w:rPr>
        <w:t>abortive</w:t>
      </w:r>
      <w:r w:rsidRPr="00F60BA4">
        <w:rPr>
          <w:rFonts w:ascii="Book Antiqua" w:hAnsi="Book Antiqua"/>
          <w:u w:val="single"/>
        </w:rPr>
        <w:t xml:space="preserve"> rather than </w:t>
      </w:r>
      <w:r w:rsidRPr="00F60BA4">
        <w:rPr>
          <w:rFonts w:ascii="Book Antiqua" w:hAnsi="Book Antiqua"/>
          <w:i/>
          <w:iCs/>
          <w:u w:val="single"/>
        </w:rPr>
        <w:t>contra-</w:t>
      </w:r>
      <w:proofErr w:type="spellStart"/>
      <w:r w:rsidRPr="00F60BA4">
        <w:rPr>
          <w:rFonts w:ascii="Book Antiqua" w:hAnsi="Book Antiqua"/>
          <w:i/>
          <w:iCs/>
          <w:u w:val="single"/>
        </w:rPr>
        <w:t>ceptive</w:t>
      </w:r>
      <w:proofErr w:type="spellEnd"/>
      <w:r w:rsidRPr="00B90BBA">
        <w:rPr>
          <w:rFonts w:ascii="Book Antiqua" w:hAnsi="Book Antiqua"/>
        </w:rPr>
        <w:t xml:space="preserve"> in that they prevent the implantation into the womb of an </w:t>
      </w:r>
      <w:r w:rsidRPr="00B90BBA">
        <w:rPr>
          <w:rFonts w:ascii="Book Antiqua" w:hAnsi="Book Antiqua"/>
          <w:i/>
          <w:iCs/>
        </w:rPr>
        <w:t>already</w:t>
      </w:r>
      <w:r w:rsidRPr="00B90BBA">
        <w:rPr>
          <w:rFonts w:ascii="Book Antiqua" w:hAnsi="Book Antiqua"/>
        </w:rPr>
        <w:t xml:space="preserve"> fertilized egg. </w:t>
      </w:r>
      <w:r w:rsidRPr="00B90BBA">
        <w:rPr>
          <w:rFonts w:ascii="Book Antiqua" w:hAnsi="Book Antiqua"/>
          <w:color w:val="000000"/>
        </w:rPr>
        <w:t xml:space="preserve">The official judgment of the teaching authority of the Church (Magisterium) that contraception is </w:t>
      </w:r>
      <w:r w:rsidRPr="00B90BBA">
        <w:rPr>
          <w:rFonts w:ascii="Book Antiqua" w:hAnsi="Book Antiqua"/>
          <w:color w:val="000000"/>
          <w:u w:val="single"/>
        </w:rPr>
        <w:t xml:space="preserve">gravely sinful </w:t>
      </w:r>
      <w:r w:rsidRPr="00B90BBA">
        <w:rPr>
          <w:rFonts w:ascii="Book Antiqua" w:hAnsi="Book Antiqua"/>
          <w:color w:val="000000"/>
        </w:rPr>
        <w:t xml:space="preserve">matter goes back to the Encyclical </w:t>
      </w:r>
      <w:proofErr w:type="spellStart"/>
      <w:r w:rsidRPr="00B90BBA">
        <w:rPr>
          <w:rFonts w:ascii="Book Antiqua" w:hAnsi="Book Antiqua"/>
          <w:i/>
          <w:iCs/>
          <w:color w:val="000000"/>
        </w:rPr>
        <w:t>Casti</w:t>
      </w:r>
      <w:proofErr w:type="spellEnd"/>
      <w:r w:rsidRPr="00B90BBA">
        <w:rPr>
          <w:rFonts w:ascii="Book Antiqua" w:hAnsi="Book Antiqua"/>
          <w:i/>
          <w:iCs/>
          <w:color w:val="000000"/>
        </w:rPr>
        <w:t xml:space="preserve"> </w:t>
      </w:r>
      <w:proofErr w:type="spellStart"/>
      <w:r w:rsidRPr="00B90BBA">
        <w:rPr>
          <w:rFonts w:ascii="Book Antiqua" w:hAnsi="Book Antiqua"/>
          <w:i/>
          <w:iCs/>
          <w:color w:val="000000"/>
        </w:rPr>
        <w:t>connubii</w:t>
      </w:r>
      <w:proofErr w:type="spellEnd"/>
      <w:r w:rsidRPr="00B90BBA">
        <w:rPr>
          <w:rFonts w:ascii="Book Antiqua" w:hAnsi="Book Antiqua"/>
          <w:i/>
          <w:iCs/>
          <w:color w:val="000000"/>
        </w:rPr>
        <w:t xml:space="preserve"> of Pope Pius XI of 1930, </w:t>
      </w:r>
      <w:r w:rsidRPr="00B90BBA">
        <w:rPr>
          <w:rFonts w:ascii="Book Antiqua" w:hAnsi="Book Antiqua"/>
          <w:color w:val="000000"/>
        </w:rPr>
        <w:t xml:space="preserve">where we find its </w:t>
      </w:r>
      <w:r w:rsidRPr="00B90BBA">
        <w:rPr>
          <w:rFonts w:ascii="Book Antiqua" w:hAnsi="Book Antiqua"/>
          <w:color w:val="000000"/>
          <w:u w:val="single"/>
        </w:rPr>
        <w:t>most solemn and clear-cut formulation</w:t>
      </w:r>
      <w:r w:rsidRPr="00B90BBA">
        <w:rPr>
          <w:rFonts w:ascii="Book Antiqua" w:hAnsi="Book Antiqua"/>
          <w:color w:val="000000"/>
        </w:rPr>
        <w:t xml:space="preserve">. The essentials of this teaching are expressed in these words: </w:t>
      </w:r>
      <w:r w:rsidRPr="00B90BBA">
        <w:rPr>
          <w:rFonts w:ascii="Book Antiqua" w:hAnsi="Book Antiqua"/>
          <w:i/>
          <w:iCs/>
          <w:color w:val="000000"/>
        </w:rPr>
        <w:t xml:space="preserve">"No reason, however grave, can make what is intrinsically contrary to nature to be in conformity with nature and morally right. And since the conjugal act by its very nature is destined for the begetting of children, those who in exercising it </w:t>
      </w:r>
      <w:r w:rsidRPr="00CB475D">
        <w:rPr>
          <w:rFonts w:ascii="Book Antiqua" w:hAnsi="Book Antiqua"/>
          <w:i/>
          <w:iCs/>
          <w:color w:val="000000"/>
          <w:u w:val="single"/>
        </w:rPr>
        <w:t>deliberately frustrate its natural power and purpose a</w:t>
      </w:r>
      <w:r w:rsidRPr="00B90BBA">
        <w:rPr>
          <w:rFonts w:ascii="Book Antiqua" w:hAnsi="Book Antiqua"/>
          <w:i/>
          <w:iCs/>
          <w:color w:val="000000"/>
        </w:rPr>
        <w:t xml:space="preserve">re acting against nature, and are doing something that is base and </w:t>
      </w:r>
      <w:r w:rsidRPr="00B90BBA">
        <w:rPr>
          <w:rFonts w:ascii="Book Antiqua" w:hAnsi="Book Antiqua"/>
          <w:i/>
          <w:iCs/>
          <w:color w:val="000000"/>
          <w:u w:val="single"/>
        </w:rPr>
        <w:t>intrinsically immoral</w:t>
      </w:r>
      <w:r w:rsidRPr="00B90BBA">
        <w:rPr>
          <w:rFonts w:ascii="Book Antiqua" w:hAnsi="Book Antiqua"/>
          <w:i/>
          <w:iCs/>
          <w:color w:val="000000"/>
        </w:rPr>
        <w:t>".</w:t>
      </w:r>
      <w:r w:rsidRPr="00B90BBA">
        <w:rPr>
          <w:rFonts w:ascii="Book Antiqua" w:hAnsi="Book Antiqua"/>
          <w:color w:val="000000"/>
        </w:rPr>
        <w:t xml:space="preserve"> The same encyclical states its seriousness in these words: </w:t>
      </w:r>
      <w:r w:rsidRPr="00B90BBA">
        <w:rPr>
          <w:rFonts w:ascii="Book Antiqua" w:hAnsi="Book Antiqua"/>
          <w:i/>
          <w:iCs/>
          <w:color w:val="000000"/>
        </w:rPr>
        <w:t xml:space="preserve">"The Catholic Church raises her voice as a sign of her divine mission, and through my mouth proclaims anew: any use of marriage exercised in such a way that through human effort the act is deprived of its natural </w:t>
      </w:r>
      <w:r w:rsidRPr="00CB475D">
        <w:rPr>
          <w:rFonts w:ascii="Book Antiqua" w:hAnsi="Book Antiqua"/>
          <w:i/>
          <w:iCs/>
          <w:color w:val="000000"/>
          <w:u w:val="single"/>
        </w:rPr>
        <w:t>power to procreate human life violates the law of God and of nature</w:t>
      </w:r>
      <w:r w:rsidRPr="00B90BBA">
        <w:rPr>
          <w:rFonts w:ascii="Book Antiqua" w:hAnsi="Book Antiqua"/>
          <w:i/>
          <w:iCs/>
          <w:color w:val="000000"/>
        </w:rPr>
        <w:t xml:space="preserve">, and those who commit such an action are </w:t>
      </w:r>
      <w:r w:rsidRPr="00B90BBA">
        <w:rPr>
          <w:rFonts w:ascii="Book Antiqua" w:hAnsi="Book Antiqua"/>
          <w:i/>
          <w:iCs/>
          <w:color w:val="000000"/>
          <w:u w:val="single"/>
        </w:rPr>
        <w:t>stained with the guilt of grave sin</w:t>
      </w:r>
      <w:r w:rsidRPr="00B90BBA">
        <w:rPr>
          <w:rFonts w:ascii="Book Antiqua" w:hAnsi="Book Antiqua"/>
          <w:i/>
          <w:iCs/>
          <w:color w:val="000000"/>
        </w:rPr>
        <w:t>"</w:t>
      </w:r>
      <w:r w:rsidRPr="00B90BBA">
        <w:rPr>
          <w:rFonts w:ascii="Book Antiqua" w:hAnsi="Book Antiqua"/>
          <w:color w:val="000000"/>
        </w:rPr>
        <w:t xml:space="preserve">.  </w:t>
      </w:r>
      <w:r>
        <w:rPr>
          <w:rFonts w:ascii="Book Antiqua" w:hAnsi="Book Antiqua"/>
          <w:color w:val="000000"/>
          <w:sz w:val="22"/>
          <w:szCs w:val="22"/>
          <w:lang w:val="en"/>
        </w:rPr>
        <w:t xml:space="preserve">The </w:t>
      </w:r>
      <w:r w:rsidRPr="00AA5E26">
        <w:rPr>
          <w:rFonts w:ascii="Book Antiqua" w:hAnsi="Book Antiqua"/>
          <w:color w:val="000000"/>
        </w:rPr>
        <w:t xml:space="preserve">Church teaches that it is morally permissible to </w:t>
      </w:r>
      <w:proofErr w:type="gramStart"/>
      <w:r w:rsidRPr="00AA5E26">
        <w:rPr>
          <w:rFonts w:ascii="Book Antiqua" w:hAnsi="Book Antiqua"/>
          <w:color w:val="000000"/>
        </w:rPr>
        <w:t>take into account</w:t>
      </w:r>
      <w:proofErr w:type="gramEnd"/>
      <w:r w:rsidRPr="00AA5E26">
        <w:rPr>
          <w:rFonts w:ascii="Book Antiqua" w:hAnsi="Book Antiqua"/>
          <w:color w:val="000000"/>
        </w:rPr>
        <w:t xml:space="preserve"> the natural rhythms of human fertility and to have </w:t>
      </w:r>
      <w:r>
        <w:rPr>
          <w:rFonts w:ascii="Book Antiqua" w:hAnsi="Book Antiqua"/>
          <w:color w:val="000000"/>
        </w:rPr>
        <w:t>sexual relations</w:t>
      </w:r>
      <w:r w:rsidRPr="00AA5E26">
        <w:rPr>
          <w:rFonts w:ascii="Book Antiqua" w:hAnsi="Book Antiqua"/>
          <w:color w:val="000000"/>
        </w:rPr>
        <w:t xml:space="preserve"> only </w:t>
      </w:r>
      <w:r w:rsidRPr="00CB475D">
        <w:rPr>
          <w:rFonts w:ascii="Book Antiqua" w:hAnsi="Book Antiqua"/>
          <w:color w:val="000000"/>
          <w:u w:val="single"/>
        </w:rPr>
        <w:t>during the infertile times</w:t>
      </w:r>
      <w:r w:rsidRPr="00AA5E26">
        <w:rPr>
          <w:rFonts w:ascii="Book Antiqua" w:hAnsi="Book Antiqua"/>
          <w:color w:val="000000"/>
        </w:rPr>
        <w:t xml:space="preserve"> </w:t>
      </w:r>
      <w:r>
        <w:rPr>
          <w:rFonts w:ascii="Book Antiqua" w:hAnsi="Book Antiqua"/>
          <w:color w:val="000000"/>
        </w:rPr>
        <w:t>of the wife (</w:t>
      </w:r>
      <w:r w:rsidRPr="00A10877">
        <w:rPr>
          <w:rFonts w:ascii="Book Antiqua" w:hAnsi="Book Antiqua"/>
          <w:i/>
          <w:color w:val="000000"/>
        </w:rPr>
        <w:t>Natural family planning</w:t>
      </w:r>
      <w:r>
        <w:rPr>
          <w:rFonts w:ascii="Book Antiqua" w:hAnsi="Book Antiqua"/>
          <w:color w:val="000000"/>
        </w:rPr>
        <w:t>) in</w:t>
      </w:r>
      <w:r w:rsidRPr="00AA5E26">
        <w:rPr>
          <w:rFonts w:ascii="Book Antiqua" w:hAnsi="Book Antiqua"/>
          <w:color w:val="000000"/>
        </w:rPr>
        <w:t xml:space="preserve"> order to regulate conception without offending the moral principles</w:t>
      </w:r>
      <w:r>
        <w:rPr>
          <w:rFonts w:ascii="Book Antiqua" w:hAnsi="Book Antiqua"/>
          <w:color w:val="000000"/>
        </w:rPr>
        <w:t xml:space="preserve">. </w:t>
      </w:r>
      <w:r>
        <w:rPr>
          <w:rFonts w:ascii="Book Antiqua" w:hAnsi="Book Antiqua"/>
          <w:color w:val="000000"/>
          <w:sz w:val="22"/>
          <w:szCs w:val="22"/>
          <w:lang w:val="en"/>
        </w:rPr>
        <w:t xml:space="preserve"> </w:t>
      </w:r>
    </w:p>
    <w:p w:rsidR="00F60BA4" w:rsidRDefault="00F60BA4" w:rsidP="00F60BA4">
      <w:pPr>
        <w:pStyle w:val="NormalWeb"/>
        <w:spacing w:line="320" w:lineRule="atLeast"/>
        <w:jc w:val="both"/>
        <w:rPr>
          <w:rFonts w:ascii="Book Antiqua" w:hAnsi="Book Antiqua"/>
          <w:color w:val="0000FF"/>
        </w:rPr>
      </w:pPr>
      <w:r>
        <w:rPr>
          <w:rFonts w:ascii="Book Antiqua" w:hAnsi="Book Antiqua"/>
          <w:highlight w:val="yellow"/>
          <w:u w:val="single"/>
        </w:rPr>
        <w:t>Additional res</w:t>
      </w:r>
      <w:r w:rsidRPr="007C20FF">
        <w:rPr>
          <w:rFonts w:ascii="Book Antiqua" w:hAnsi="Book Antiqua"/>
          <w:highlight w:val="yellow"/>
          <w:u w:val="single"/>
        </w:rPr>
        <w:t>ources</w:t>
      </w:r>
      <w:r w:rsidRPr="007C20FF">
        <w:rPr>
          <w:rFonts w:ascii="Book Antiqua" w:hAnsi="Book Antiqua"/>
          <w:highlight w:val="yellow"/>
        </w:rPr>
        <w:t>: 1)</w:t>
      </w:r>
      <w:r w:rsidRPr="007C20FF">
        <w:rPr>
          <w:rFonts w:ascii="Book Antiqua" w:hAnsi="Book Antiqua"/>
        </w:rPr>
        <w:t xml:space="preserve"> </w:t>
      </w:r>
      <w:hyperlink r:id="rId22" w:history="1">
        <w:r w:rsidRPr="007C20FF">
          <w:rPr>
            <w:rStyle w:val="Hyperlink"/>
            <w:rFonts w:ascii="Book Antiqua" w:hAnsi="Book Antiqua"/>
          </w:rPr>
          <w:t>http://www.usccb.org/issues-and-action/human-life-and-dignity/contraception</w:t>
        </w:r>
        <w:r w:rsidRPr="0080157D">
          <w:rPr>
            <w:rStyle w:val="Hyperlink"/>
            <w:rFonts w:ascii="Book Antiqua" w:hAnsi="Book Antiqua"/>
          </w:rPr>
          <w:t>/</w:t>
        </w:r>
      </w:hyperlink>
      <w:r w:rsidRPr="0080157D">
        <w:t xml:space="preserve"> 2)</w:t>
      </w:r>
      <w:r>
        <w:t xml:space="preserve"> </w:t>
      </w:r>
      <w:hyperlink r:id="rId23" w:history="1">
        <w:r w:rsidRPr="007C20FF">
          <w:rPr>
            <w:rStyle w:val="Hyperlink"/>
            <w:rFonts w:ascii="Book Antiqua" w:hAnsi="Book Antiqua"/>
          </w:rPr>
          <w:t>http://www.ewtn.com/library/marriage/cclbc.txt</w:t>
        </w:r>
      </w:hyperlink>
      <w:r>
        <w:rPr>
          <w:u w:val="single"/>
        </w:rPr>
        <w:t xml:space="preserve">     </w:t>
      </w:r>
      <w:r w:rsidRPr="007C20FF">
        <w:rPr>
          <w:rFonts w:ascii="Book Antiqua" w:hAnsi="Book Antiqua"/>
          <w:color w:val="0000FF"/>
        </w:rPr>
        <w:t>3)</w:t>
      </w:r>
      <w:r>
        <w:rPr>
          <w:rFonts w:ascii="Book Antiqua" w:hAnsi="Book Antiqua"/>
          <w:color w:val="0000FF"/>
        </w:rPr>
        <w:t xml:space="preserve"> </w:t>
      </w:r>
      <w:r w:rsidRPr="007C20FF">
        <w:rPr>
          <w:rFonts w:ascii="Book Antiqua" w:hAnsi="Book Antiqua"/>
          <w:color w:val="0000FF"/>
          <w:u w:val="single"/>
        </w:rPr>
        <w:t>http://catholiceducation.org/articles/religion/re0658.html</w:t>
      </w:r>
      <w:r w:rsidRPr="0080157D">
        <w:rPr>
          <w:rFonts w:ascii="Book Antiqua" w:hAnsi="Book Antiqua"/>
          <w:color w:val="0000FF"/>
          <w:u w:val="single"/>
        </w:rPr>
        <w:t xml:space="preserve"> </w:t>
      </w:r>
      <w:r>
        <w:rPr>
          <w:rFonts w:ascii="Book Antiqua" w:hAnsi="Book Antiqua"/>
          <w:color w:val="0000FF"/>
        </w:rPr>
        <w:t>(</w:t>
      </w:r>
      <w:r w:rsidRPr="007C20FF">
        <w:rPr>
          <w:rFonts w:ascii="Book Antiqua" w:hAnsi="Book Antiqua"/>
          <w:color w:val="0000FF"/>
          <w:highlight w:val="yellow"/>
        </w:rPr>
        <w:t>parts 1-IV</w:t>
      </w:r>
      <w:r>
        <w:rPr>
          <w:rFonts w:ascii="Book Antiqua" w:hAnsi="Book Antiqua"/>
          <w:color w:val="0000FF"/>
        </w:rPr>
        <w:t>)</w:t>
      </w:r>
    </w:p>
    <w:sectPr w:rsidR="00F60BA4">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5CEE" w:rsidRDefault="00145CEE" w:rsidP="00145CEE">
      <w:r>
        <w:separator/>
      </w:r>
    </w:p>
  </w:endnote>
  <w:endnote w:type="continuationSeparator" w:id="0">
    <w:p w:rsidR="00145CEE" w:rsidRDefault="00145CEE" w:rsidP="00145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abon-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5CEE" w:rsidRDefault="00145CEE" w:rsidP="00145CEE">
      <w:r>
        <w:separator/>
      </w:r>
    </w:p>
  </w:footnote>
  <w:footnote w:type="continuationSeparator" w:id="0">
    <w:p w:rsidR="00145CEE" w:rsidRDefault="00145CEE" w:rsidP="00145C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7221630"/>
      <w:docPartObj>
        <w:docPartGallery w:val="Page Numbers (Top of Page)"/>
        <w:docPartUnique/>
      </w:docPartObj>
    </w:sdtPr>
    <w:sdtEndPr>
      <w:rPr>
        <w:noProof/>
      </w:rPr>
    </w:sdtEndPr>
    <w:sdtContent>
      <w:p w:rsidR="00145CEE" w:rsidRDefault="00145CEE">
        <w:pPr>
          <w:pStyle w:val="Header"/>
          <w:jc w:val="center"/>
        </w:pPr>
        <w:r>
          <w:fldChar w:fldCharType="begin"/>
        </w:r>
        <w:r>
          <w:instrText xml:space="preserve"> PAGE   \* MERGEFORMAT </w:instrText>
        </w:r>
        <w:r>
          <w:fldChar w:fldCharType="separate"/>
        </w:r>
        <w:r w:rsidR="0081306C">
          <w:rPr>
            <w:noProof/>
          </w:rPr>
          <w:t>1</w:t>
        </w:r>
        <w:r>
          <w:rPr>
            <w:noProof/>
          </w:rPr>
          <w:fldChar w:fldCharType="end"/>
        </w:r>
      </w:p>
    </w:sdtContent>
  </w:sdt>
  <w:p w:rsidR="00145CEE" w:rsidRDefault="00145C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203"/>
    <w:rsid w:val="00145CEE"/>
    <w:rsid w:val="002A6203"/>
    <w:rsid w:val="0081306C"/>
    <w:rsid w:val="00CB475D"/>
    <w:rsid w:val="00EC3813"/>
    <w:rsid w:val="00F60BA4"/>
    <w:rsid w:val="00FF3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City"/>
  <w:shapeDefaults>
    <o:shapedefaults v:ext="edit" spidmax="1026"/>
    <o:shapelayout v:ext="edit">
      <o:idmap v:ext="edit" data="1"/>
    </o:shapelayout>
  </w:shapeDefaults>
  <w:decimalSymbol w:val="."/>
  <w:listSeparator w:val=","/>
  <w14:docId w14:val="67591CCF"/>
  <w15:chartTrackingRefBased/>
  <w15:docId w15:val="{19B73545-5E14-4680-B7F5-B4ED7FE78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A620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5CEE"/>
    <w:pPr>
      <w:tabs>
        <w:tab w:val="center" w:pos="4680"/>
        <w:tab w:val="right" w:pos="9360"/>
      </w:tabs>
    </w:pPr>
  </w:style>
  <w:style w:type="character" w:customStyle="1" w:styleId="HeaderChar">
    <w:name w:val="Header Char"/>
    <w:basedOn w:val="DefaultParagraphFont"/>
    <w:link w:val="Header"/>
    <w:uiPriority w:val="99"/>
    <w:rsid w:val="00145CE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45CEE"/>
    <w:pPr>
      <w:tabs>
        <w:tab w:val="center" w:pos="4680"/>
        <w:tab w:val="right" w:pos="9360"/>
      </w:tabs>
    </w:pPr>
  </w:style>
  <w:style w:type="character" w:customStyle="1" w:styleId="FooterChar">
    <w:name w:val="Footer Char"/>
    <w:basedOn w:val="DefaultParagraphFont"/>
    <w:link w:val="Footer"/>
    <w:uiPriority w:val="99"/>
    <w:rsid w:val="00145CEE"/>
    <w:rPr>
      <w:rFonts w:ascii="Times New Roman" w:eastAsia="Times New Roman" w:hAnsi="Times New Roman" w:cs="Times New Roman"/>
      <w:sz w:val="24"/>
      <w:szCs w:val="24"/>
    </w:rPr>
  </w:style>
  <w:style w:type="character" w:styleId="Hyperlink">
    <w:name w:val="Hyperlink"/>
    <w:basedOn w:val="DefaultParagraphFont"/>
    <w:uiPriority w:val="99"/>
    <w:rsid w:val="00F60BA4"/>
    <w:rPr>
      <w:rFonts w:cs="Times New Roman"/>
      <w:color w:val="0000FF"/>
      <w:u w:val="single"/>
    </w:rPr>
  </w:style>
  <w:style w:type="paragraph" w:styleId="NormalWeb">
    <w:name w:val="Normal (Web)"/>
    <w:aliases w:val="Normal (Web) Char1,Normal (Web) Char Char,Normal (Web) Char,Normal (Web) Char Char2,Normal (Web) Char1 Char Char,Normal (Web) Char Char Char Char,Normal (Web) Char Char1 Char,Normal (Web) Char1 Char1,Char Char Char,Char,Char Char,Char Cha"/>
    <w:basedOn w:val="Normal"/>
    <w:link w:val="NormalWebChar2"/>
    <w:uiPriority w:val="99"/>
    <w:rsid w:val="00F60BA4"/>
    <w:pPr>
      <w:spacing w:before="100" w:beforeAutospacing="1" w:after="100" w:afterAutospacing="1"/>
    </w:pPr>
  </w:style>
  <w:style w:type="character" w:customStyle="1" w:styleId="NormalWebChar2">
    <w:name w:val="Normal (Web) Char2"/>
    <w:aliases w:val="Normal (Web) Char1 Char,Normal (Web) Char Char Char,Normal (Web) Char Char1,Normal (Web) Char Char2 Char,Normal (Web) Char1 Char Char Char,Normal (Web) Char Char Char Char Char,Normal (Web) Char Char1 Char Char,Char Char Char Char"/>
    <w:basedOn w:val="DefaultParagraphFont"/>
    <w:link w:val="NormalWeb"/>
    <w:uiPriority w:val="99"/>
    <w:locked/>
    <w:rsid w:val="00F60BA4"/>
    <w:rPr>
      <w:rFonts w:ascii="Times New Roman" w:eastAsia="Times New Roman" w:hAnsi="Times New Roman" w:cs="Times New Roman"/>
      <w:sz w:val="24"/>
      <w:szCs w:val="24"/>
    </w:rPr>
  </w:style>
  <w:style w:type="paragraph" w:customStyle="1" w:styleId="headline2">
    <w:name w:val="headline2"/>
    <w:basedOn w:val="Normal"/>
    <w:rsid w:val="00F60BA4"/>
    <w:rPr>
      <w:rFonts w:ascii="Arial" w:hAnsi="Arial" w:cs="Arial"/>
      <w:b/>
      <w:bCs/>
      <w:color w:val="333366"/>
      <w:sz w:val="33"/>
      <w:szCs w:val="33"/>
    </w:rPr>
  </w:style>
  <w:style w:type="character" w:styleId="Emphasis">
    <w:name w:val="Emphasis"/>
    <w:basedOn w:val="DefaultParagraphFont"/>
    <w:uiPriority w:val="20"/>
    <w:qFormat/>
    <w:rsid w:val="00F60BA4"/>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cancatholic.org/News/Homosexuality/" TargetMode="External"/><Relationship Id="rId13" Type="http://schemas.openxmlformats.org/officeDocument/2006/relationships/hyperlink" Target="http://www.mobilearchdiocese.org/templates/readtjrarticles.cfm?Article=RodiArticle14.htm" TargetMode="External"/><Relationship Id="rId18" Type="http://schemas.openxmlformats.org/officeDocument/2006/relationships/hyperlink" Target="http://www.americancatholic.org/Newsletters/CU/ac0798.asp"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emmerich1.com/ABORTION.htm%2012" TargetMode="External"/><Relationship Id="rId7" Type="http://schemas.openxmlformats.org/officeDocument/2006/relationships/hyperlink" Target="http://www.newoxfordreview.org/article.jsp?did=0712-miller" TargetMode="External"/><Relationship Id="rId12" Type="http://schemas.openxmlformats.org/officeDocument/2006/relationships/hyperlink" Target="http://www.catholicculture.org/culture/library/view.cfm?recnum=3297" TargetMode="External"/><Relationship Id="rId17" Type="http://schemas.openxmlformats.org/officeDocument/2006/relationships/hyperlink" Target="http://www.americancatholic.org/Newsletters/CU/ac0995.asp"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americancatholic.org/Newsletters/CU/ac0902.asp" TargetMode="External"/><Relationship Id="rId20" Type="http://schemas.openxmlformats.org/officeDocument/2006/relationships/hyperlink" Target="http://www.catholic.com/thisrock/2000/0009fea4.asp" TargetMode="External"/><Relationship Id="rId1" Type="http://schemas.openxmlformats.org/officeDocument/2006/relationships/styles" Target="styles.xml"/><Relationship Id="rId6" Type="http://schemas.openxmlformats.org/officeDocument/2006/relationships/hyperlink" Target="http://net.bible.org/" TargetMode="External"/><Relationship Id="rId11" Type="http://schemas.openxmlformats.org/officeDocument/2006/relationships/hyperlink" Target="http://old.usccb.org/laity/marriage/cohabiting.shtml%20%20%20%20%20%20%20%20%20%20%20%20%20%20%20%20%20%20%20%20%20%20%20%20%20%20%20%20%20%20%20%20%20%20%20%20%20%20%203"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www.catholic.com/thisrock/2009/0902fea4.asp-%20Pro%20abortion%20fallacies5" TargetMode="External"/><Relationship Id="rId23" Type="http://schemas.openxmlformats.org/officeDocument/2006/relationships/hyperlink" Target="http://www.ewtn.com/library/marriage/cclbc.txt" TargetMode="External"/><Relationship Id="rId10" Type="http://schemas.openxmlformats.org/officeDocument/2006/relationships/hyperlink" Target="http://www.ewtn.com/library/BISHOPS/LVNGTGTH.HTM" TargetMode="External"/><Relationship Id="rId19" Type="http://schemas.openxmlformats.org/officeDocument/2006/relationships/hyperlink" Target="http://www.americancatholic.org/Newsletters/CU/ac0898.asp" TargetMode="External"/><Relationship Id="rId4" Type="http://schemas.openxmlformats.org/officeDocument/2006/relationships/footnotes" Target="footnotes.xml"/><Relationship Id="rId9" Type="http://schemas.openxmlformats.org/officeDocument/2006/relationships/hyperlink" Target="http://www.catholic.com/documents/gay-marriage" TargetMode="External"/><Relationship Id="rId14" Type="http://schemas.openxmlformats.org/officeDocument/2006/relationships/hyperlink" Target="http://www.catholic.com/thisrock/2009/0902fea4.asp-%20Pro%20abortion%20fallacies5" TargetMode="External"/><Relationship Id="rId22" Type="http://schemas.openxmlformats.org/officeDocument/2006/relationships/hyperlink" Target="http://www.usccb.org/issues-and-action/human-life-and-dignity/contracep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4</Pages>
  <Words>2100</Words>
  <Characters>11973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Kadavil</dc:creator>
  <cp:keywords/>
  <dc:description/>
  <cp:lastModifiedBy>Anthony Kadavil</cp:lastModifiedBy>
  <cp:revision>2</cp:revision>
  <dcterms:created xsi:type="dcterms:W3CDTF">2017-04-03T20:48:00Z</dcterms:created>
  <dcterms:modified xsi:type="dcterms:W3CDTF">2017-04-03T22:33:00Z</dcterms:modified>
</cp:coreProperties>
</file>